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Przedsiębiorstwo na rynku UE</w:t>
      </w:r>
    </w:p>
    <w:p>
      <w:pPr>
        <w:keepNext w:val="1"/>
        <w:spacing w:after="10"/>
      </w:pPr>
      <w:r>
        <w:rPr>
          <w:b/>
          <w:bCs/>
        </w:rPr>
        <w:t xml:space="preserve">Koordynator przedmiotu: </w:t>
      </w:r>
    </w:p>
    <w:p>
      <w:pPr>
        <w:spacing w:before="20" w:after="190"/>
      </w:pPr>
      <w:r>
        <w:rPr/>
        <w:t xml:space="preserve">dr inż. Jerzy Dobrosielski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WS2A_04</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- 5, przygotowanie do kolokwium - 5, przygotowanie krótkiej prezentacji - 10, razem - 50;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uzyskanie przez studenta wiedzy i umiejętności w zakresie problematyki działania przedsiębiorstw polskich w Unii Europejskiej oraz możliwości zakładania przedsiębiorstw zgodnie z prawem rynków unijnych. Celem przedmiotu jest również przedstawienie studentowi uwarunkowań prawnych i kulturowych działalności gospodarczej na rynkach unijnych.
</w:t>
      </w:r>
    </w:p>
    <w:p>
      <w:pPr>
        <w:keepNext w:val="1"/>
        <w:spacing w:after="10"/>
      </w:pPr>
      <w:r>
        <w:rPr>
          <w:b/>
          <w:bCs/>
        </w:rPr>
        <w:t xml:space="preserve">Treści kształcenia: </w:t>
      </w:r>
    </w:p>
    <w:p>
      <w:pPr>
        <w:spacing w:before="20" w:after="190"/>
      </w:pPr>
      <w:r>
        <w:rPr/>
        <w:t xml:space="preserve">W1 - Charakterystyka Unii Europejskiej; W2 - Możliwości działalności przedsiębiorstwa polskiego na rynkach unijnych; W3 - Formy prowadzenia działalności gospodarczej w krajach Unii Europejskiej; W4 - Uwarunkowania kulturowe działalności gospodarczej na rynkach Unii Europejskiej; W5 - Regulacje prawne dotyczące działalności przedsiębiorstw na rynkach unijnych; W6 - Finanse przedsiębiorstw działających na rynkach unijnych; W7 - Programy wspierania działalności przedsiębiorstw; W8 - Metody prowadzenia negocjacji w krajach UE; W9 - Rynek pracy w krajach UE; W10 - Podatki w krajach UE; W11 - Rynki kapitałowe w krajach UE; W12 - Charakterystyka wybranych krajów UE
</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Bielawska A.: Finanse zagraniczne MSP, Wydawnictwo Naukowe PWN, Warszawa 2006 (publikacja dostępna w wersji elektronicznej na ww.ibuk.pl przez stronę internetową Biblioteki Głównej Politechniki Warszawskiej); 2. Makowski J.: Geografia Unii Europejskiej, Wydawnictwo Naukowe PWN, Warszawa 2008 (publikacja dostępna w wersji elektronicznej na ww.ibuk.pl przez stronę internetową Biblioteki Głównej Politechniki Warszawskiej); 3. Małuszyńska J.: Kompendium wiedzy o Unii Europejskiej, Wydawnictwo Naukowe PWN; Warszawa 2008 (publikacja dostępna w wersji elektronicznej na ww.ibuk.pl przez stronę internetową Biblioteki Głównej Politechniki Warszawskiej); 4. Nowakowski M.: Eurobiznes, Wydawnictwo SGH, Warszawa 2008; Literatura dodatkowa: 1. Gołembski F.: Kulturowe aspekty integracji europejskiej, Wydawnictwo Akademickie i Profesjonalne, Warszawa 2008 (publikacja dostępna w wersji elektronicznej na ww.ibuk.pl przez stronę internetową Biblioteki Głównej Politechniki Warszawskiej); 2. Malara Z.: Przedsiębiorstwo w globalnej gospodarce, Wydawnictwo Naukowe PWN, Warszawa 2008 (publikacja dostępna w wersji elektronicznej na ww.ibuk.pl przez stronę internetową Biblioteki Głównej Politechniki Warszawskiej); 3. Witkowska M.: Zasady funkcjonowania w Unii Europejskiej, Wydawnictwa Akademickie i Profesjonalne, Warszawa 2008; 4. Olczyk M.: Konkurencyjność, Wydawnictwo CeDeWu.pl, Warszawa 2008; 5. Wach K.: Własny biznes w Unii Europejskiej, Wydawnictwo Urzędu Miasta Krakowa, Kraków 2008; 6. Olejniczuk-Merta A.: Rynki młodych konsumentów w nowych krajach Unii Europejskiej, Polskie Wydawnictwo Ekonomiczne,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Ma wiedzę niezbędną do rozumienia ekonomicznych i prawnych uwarunkowań prowadzenia działalności gospodarczej oraz podejmowania pracy w Unii Europejskiej.  Zna krajowe i właściwe krajom Unii Europejskiej źródła prawa, potrafi je stosować. Ma więdzę obejmującą zagadnienie dotyczące działalności inwestycyjnej w krajach Unii Europejskiej</w:t>
      </w:r>
    </w:p>
    <w:p>
      <w:pPr>
        <w:spacing w:before="60"/>
      </w:pPr>
      <w:r>
        <w:rPr/>
        <w:t xml:space="preserve">Weryfikacja: </w:t>
      </w:r>
    </w:p>
    <w:p>
      <w:pPr>
        <w:spacing w:before="20" w:after="190"/>
      </w:pPr>
      <w:r>
        <w:rPr/>
        <w:t xml:space="preserve">Wiedza prezentowana na wykładach sprawdzana jest podczas dwóch kolokwiów.</w:t>
      </w:r>
    </w:p>
    <w:p>
      <w:pPr>
        <w:spacing w:before="20" w:after="190"/>
      </w:pPr>
      <w:r>
        <w:rPr>
          <w:b/>
          <w:bCs/>
        </w:rPr>
        <w:t xml:space="preserve">Powiązane efekty kierunkowe: </w:t>
      </w:r>
      <w:r>
        <w:rPr/>
        <w:t xml:space="preserve">C2A_W08_01</w:t>
      </w:r>
    </w:p>
    <w:p>
      <w:pPr>
        <w:spacing w:before="20" w:after="190"/>
      </w:pPr>
      <w:r>
        <w:rPr>
          <w:b/>
          <w:bCs/>
        </w:rPr>
        <w:t xml:space="preserve">Powiązane efekty obszarowe: </w:t>
      </w:r>
      <w:r>
        <w:rPr/>
        <w:t xml:space="preserve">T2A_W08</w:t>
      </w:r>
    </w:p>
    <w:p>
      <w:pPr>
        <w:keepNext w:val="1"/>
        <w:spacing w:after="10"/>
      </w:pPr>
      <w:r>
        <w:rPr>
          <w:b/>
          <w:bCs/>
        </w:rPr>
        <w:t xml:space="preserve">Efekt W09_01: </w:t>
      </w:r>
    </w:p>
    <w:p>
      <w:pPr/>
      <w:r>
        <w:rPr/>
        <w:t xml:space="preserve">Ma podstawową wiedzę dotyczącą zarządzania, w tym zarządzania jakością, i prowadzenia działalności gospodarczej.</w:t>
      </w:r>
    </w:p>
    <w:p>
      <w:pPr>
        <w:spacing w:before="60"/>
      </w:pPr>
      <w:r>
        <w:rPr/>
        <w:t xml:space="preserve">Weryfikacja: </w:t>
      </w:r>
    </w:p>
    <w:p>
      <w:pPr>
        <w:spacing w:before="20" w:after="190"/>
      </w:pPr>
      <w:r>
        <w:rPr/>
        <w:t xml:space="preserve">Wiedza prezentowana na wykładach sprawdzana jest podczas dwóch kolokwiów.</w:t>
      </w:r>
    </w:p>
    <w:p>
      <w:pPr>
        <w:spacing w:before="20" w:after="190"/>
      </w:pPr>
      <w:r>
        <w:rPr>
          <w:b/>
          <w:bCs/>
        </w:rPr>
        <w:t xml:space="preserve">Powiązane efekty kierunkowe: </w:t>
      </w:r>
      <w:r>
        <w:rPr/>
        <w:t xml:space="preserve">C2A_W09_01</w:t>
      </w:r>
    </w:p>
    <w:p>
      <w:pPr>
        <w:spacing w:before="20" w:after="190"/>
      </w:pPr>
      <w:r>
        <w:rPr>
          <w:b/>
          <w:bCs/>
        </w:rPr>
        <w:t xml:space="preserve">Powiązane efekty obszarowe: </w:t>
      </w:r>
      <w:r>
        <w:rPr/>
        <w:t xml:space="preserve">T2A_W09</w:t>
      </w:r>
    </w:p>
    <w:p>
      <w:pPr>
        <w:keepNext w:val="1"/>
        <w:spacing w:after="10"/>
      </w:pPr>
      <w:r>
        <w:rPr>
          <w:b/>
          <w:bCs/>
        </w:rPr>
        <w:t xml:space="preserve">Efekt W11_01: </w:t>
      </w:r>
    </w:p>
    <w:p>
      <w:pPr/>
      <w:r>
        <w:rPr/>
        <w:t xml:space="preserve">Zna ogólne zasady tworzenia i rozwoju form indywidualnej przedsiębiorczości.</w:t>
      </w:r>
    </w:p>
    <w:p>
      <w:pPr>
        <w:spacing w:before="60"/>
      </w:pPr>
      <w:r>
        <w:rPr/>
        <w:t xml:space="preserve">Weryfikacja: </w:t>
      </w:r>
    </w:p>
    <w:p>
      <w:pPr>
        <w:spacing w:before="20" w:after="190"/>
      </w:pPr>
      <w:r>
        <w:rPr/>
        <w:t xml:space="preserve">Wiedza prezentowana na wykładach sprawdzana jest podczas dwóch kolokwiów.</w:t>
      </w:r>
    </w:p>
    <w:p>
      <w:pPr>
        <w:spacing w:before="20" w:after="190"/>
      </w:pPr>
      <w:r>
        <w:rPr>
          <w:b/>
          <w:bCs/>
        </w:rPr>
        <w:t xml:space="preserve">Powiązane efekty kierunkowe: </w:t>
      </w:r>
      <w:r>
        <w:rPr/>
        <w:t xml:space="preserve">C2A_W11_01</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na temat charakterystyki państw Unii Europejskiej z literatury i specjalistycznych baz danych (serwis Polskiego Urzędu Statystycznego, Serwis Europejskiego Urzędu Statystycznego - Statsoft) oraz z innych źródeł. Potrafi interpretować informacje oraz wyciągać wnioski na temat funkcjonowania przedsiębiorstw w krajach Unii Europejskiej.</w:t>
      </w:r>
    </w:p>
    <w:p>
      <w:pPr>
        <w:spacing w:before="60"/>
      </w:pPr>
      <w:r>
        <w:rPr/>
        <w:t xml:space="preserve">Weryfikacja: </w:t>
      </w:r>
    </w:p>
    <w:p>
      <w:pPr>
        <w:spacing w:before="20" w:after="190"/>
      </w:pPr>
      <w:r>
        <w:rPr/>
        <w:t xml:space="preserve">Na wykład przygotowuje w niewielkiej grupie krótką prezentację na wybrany temat.</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p>
      <w:pPr>
        <w:keepNext w:val="1"/>
        <w:spacing w:after="10"/>
      </w:pPr>
      <w:r>
        <w:rPr>
          <w:b/>
          <w:bCs/>
        </w:rPr>
        <w:t xml:space="preserve">Efekt U06_01: </w:t>
      </w:r>
    </w:p>
    <w:p>
      <w:pPr/>
      <w:r>
        <w:rPr/>
        <w:t xml:space="preserve">Rozumie znaczenie złożonych tekstów pozyskiwanych z literatury, baz danych i specjalistycznych serwisów internetowych. Potrafi przygotować na tej podstawie spójną prezentację, formułować wypowiedzi na wybrany temat oraz wyjaśniać swoje stanowisko przedstawiając różne aspekty omawianego tematu.								</w:t>
      </w:r>
    </w:p>
    <w:p>
      <w:pPr>
        <w:spacing w:before="60"/>
      </w:pPr>
      <w:r>
        <w:rPr/>
        <w:t xml:space="preserve">Weryfikacja: </w:t>
      </w:r>
    </w:p>
    <w:p>
      <w:pPr>
        <w:spacing w:before="20" w:after="190"/>
      </w:pPr>
      <w:r>
        <w:rPr/>
        <w:t xml:space="preserve">Na wykład przygotowuje w niewielkiej grupie krótką prezentację na wybrany temat.</w:t>
      </w:r>
    </w:p>
    <w:p>
      <w:pPr>
        <w:spacing w:before="20" w:after="190"/>
      </w:pPr>
      <w:r>
        <w:rPr>
          <w:b/>
          <w:bCs/>
        </w:rPr>
        <w:t xml:space="preserve">Powiązane efekty kierunkowe: </w:t>
      </w:r>
      <w:r>
        <w:rPr/>
        <w:t xml:space="preserve">C2A_U04_01</w:t>
      </w:r>
    </w:p>
    <w:p>
      <w:pPr>
        <w:spacing w:before="20" w:after="190"/>
      </w:pPr>
      <w:r>
        <w:rPr>
          <w:b/>
          <w:bCs/>
        </w:rPr>
        <w:t xml:space="preserve">Powiązane efekty obszarowe: </w:t>
      </w:r>
      <w:r>
        <w:rPr/>
        <w:t xml:space="preserve">T2A_U04</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					Potrafi przygotować w niewielkiej grupie krótką prezentację na wybrany temat funkcjonowania przedsiębiorstwa w Unii Europejskiej. Rozumie odpowiedzialność realizowanego wspólnie zadania związanego z pracą zespołową. Odpowiada za swoją pracę oraz wspiera innych członków zespołu przygotowującego prezentację.									</w:t>
      </w:r>
    </w:p>
    <w:p>
      <w:pPr>
        <w:spacing w:before="60"/>
      </w:pPr>
      <w:r>
        <w:rPr/>
        <w:t xml:space="preserve">Weryfikacja: </w:t>
      </w:r>
    </w:p>
    <w:p>
      <w:pPr>
        <w:spacing w:before="20" w:after="190"/>
      </w:pPr>
      <w:r>
        <w:rPr/>
        <w:t xml:space="preserve">Na wykład przygotowuje w niewielkiej grupie krótką prezentację na wybrany temat.</w:t>
      </w:r>
    </w:p>
    <w:p>
      <w:pPr>
        <w:spacing w:before="20" w:after="190"/>
      </w:pPr>
      <w:r>
        <w:rPr>
          <w:b/>
          <w:bCs/>
        </w:rPr>
        <w:t xml:space="preserve">Powiązane efekty kierunkowe: </w:t>
      </w:r>
      <w:r>
        <w:rPr/>
        <w:t xml:space="preserve">C2A_K03_01</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2026-07-26T04:29:03+02:00</dcterms:created>
  <dcterms:modified xsi:type="dcterms:W3CDTF">2026-07-26T04:29:03+02:00</dcterms:modified>
</cp:coreProperties>
</file>

<file path=docProps/custom.xml><?xml version="1.0" encoding="utf-8"?>
<Properties xmlns="http://schemas.openxmlformats.org/officeDocument/2006/custom-properties" xmlns:vt="http://schemas.openxmlformats.org/officeDocument/2006/docPropsVTypes"/>
</file>