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BIN2A_20</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Ćwiczenia 20h;
Przygotowanie się do zajęć 40h;
Zapoznanie się ze wskazaną literaturą 50h;
Przygotowanie prezentacji pracy seminaryjnej 15h;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kierunkowe pierwszego roku studiów
</w:t>
      </w:r>
    </w:p>
    <w:p>
      <w:pPr>
        <w:keepNext w:val="1"/>
        <w:spacing w:after="10"/>
      </w:pPr>
      <w:r>
        <w:rPr>
          <w:b/>
          <w:bCs/>
        </w:rPr>
        <w:t xml:space="preserve">Limit liczby studentów: </w:t>
      </w:r>
    </w:p>
    <w:p>
      <w:pPr>
        <w:spacing w:before="20" w:after="190"/>
      </w:pPr>
      <w:r>
        <w:rPr/>
        <w:t xml:space="preserve">Ćwiczenia: 15 - 30</w:t>
      </w:r>
    </w:p>
    <w:p>
      <w:pPr>
        <w:keepNext w:val="1"/>
        <w:spacing w:after="10"/>
      </w:pPr>
      <w:r>
        <w:rPr>
          <w:b/>
          <w:bCs/>
        </w:rPr>
        <w:t xml:space="preserve">Cel przedmiotu: </w:t>
      </w:r>
    </w:p>
    <w:p>
      <w:pPr>
        <w:spacing w:before="20" w:after="190"/>
      </w:pPr>
      <w:r>
        <w:rPr/>
        <w:t xml:space="preserve">Celem przedmiotu jest przygotowanie studentów do samodzielnego opracowania i prezentowania rozwiązywanych złożonych problemów technicznych, organizacyjnych lub badawczych oraz uzupełnienie wiedzy w zakresie wybranych nowych technik i technologii stosowanych w budownictwie.
</w:t>
      </w:r>
    </w:p>
    <w:p>
      <w:pPr>
        <w:keepNext w:val="1"/>
        <w:spacing w:after="10"/>
      </w:pPr>
      <w:r>
        <w:rPr>
          <w:b/>
          <w:bCs/>
        </w:rPr>
        <w:t xml:space="preserve">Treści kształcenia: </w:t>
      </w:r>
    </w:p>
    <w:p>
      <w:pPr>
        <w:spacing w:before="20" w:after="190"/>
      </w:pPr>
      <w:r>
        <w:rPr/>
        <w:t xml:space="preserve">C1. Omówienie zakresu tematyki oraz formy prac seminaryjnych. 
C2. Zasady przygotowania opracowań studialnych, referatów i artykułów do publikacji z poszanowaniem praw autorskich. 
C3. Forma pracy dyplomowej.  
C4. Przedstawienie wybranych nowości z wybranej zakresu specjalności. 
C5. Referowanie prac seminaryjnych przez studentów wraz z dyskusją. 
C6. Przedstawienie stanu realizacji prac dyplomowych uczestników seminarium oraz dyskusja ogólna.
</w:t>
      </w:r>
    </w:p>
    <w:p>
      <w:pPr>
        <w:keepNext w:val="1"/>
        <w:spacing w:after="10"/>
      </w:pPr>
      <w:r>
        <w:rPr>
          <w:b/>
          <w:bCs/>
        </w:rPr>
        <w:t xml:space="preserve">Metody oceny: </w:t>
      </w:r>
    </w:p>
    <w:p>
      <w:pPr>
        <w:spacing w:before="20" w:after="190"/>
      </w:pPr>
      <w:r>
        <w:rPr/>
        <w:t xml:space="preserve">Obecność na zajęciach jest obowiązkowa. Dopuszczana jest nieobecność na dwóch godzinach projektu. Zwolnienie lekarskie usprawiedliwia nieobecność na zajęciach.                             
2.  Do końcowej weryfikacji osiągnięcia efektów uczenia się tj do zaliczenia przedmiotu Dyplomant jest obowiązany przedstawić dwie prezentacje w ppt. W treści pierwszej prezentacji wymagane jest przedstawienie: planowanego celu i zakresu pracy, wykazu pozycji literaturowych, które będą niezbędny do wykonania pracy dyplomowej oraz omówienie literatury ze wskazaniem najistotniejszych z punktu widzenia pracy zawartych w niej informacji. Nie jest istotne, na tym etapie pracy zamieszczanie w prezentacji i omawianie  spisu treści tak jak i tzw. „części teoretycznej”. Po prezentacji oczekiwana jest dyskusja. Prezentacja nr.1wymaga pozytywnej noty „zal” (zaliczona). Na drugą prezentacje zapraszany jest Promotor Dyplomanta, który recenzuje na bieżąco przedstawiane przez Dyplomanta dotychczasowe wyniki pracy: realizowaną koncepcje pracy tj. obliczenia, rysunki, etc. Dyplomant przedstawia stopień zaawansowania pracy i informuje o pozostałej do wykonania pracy. Po prezentacji nr. 2, tak jak po pierwszej, następuje dyskusja. Aktywność w dyskusji zarówno po pierwszej prezentacji jak i drugiej będzie oceniana. Ocena końcowa wynika ze średniej ważonej i wynosi: 0,9 pozytywnego stopnia z drugiej prezentacji + 0,1 stopnia z oceny aktywności w dyskusji. Dyplomant, który z pierwszej prezentacji otrzymał notę „nzal”(nie zaliczona) nie przystępuje do prezentacji nr.2 z pierwszej prezentacja musi otrzymać notę „zal”.
3. Ocena końcowa wynika ze średniej ważonej i wynosi: 0,9 pozytywnego stopnia z drugiej prezentacji + 0,1 stopnia z oceny aktywności w dyskusji. Dyplomant, który z pierwszej prezentacji otrzymał notę „nzal”(nie zaliczona) nie przystępuje do prezentacji nr.2 z pierwszej prezentacja musi otrzymać notę „zal”.
4. Termin pierwszej prezentacji ustala Prowadzący z Dyplomantem. Przy prezentacji nr.2 termin wymaga także akceptacji Promotora pracy. Ustalone terminy prezentacji są nieprzekładalne. Nieusprawiedliwiona obecność Dyplomanta w terminie prezentacji skutkuje niezaliczeniem projektu. 
5. Brak pozytywnej oceny z Seminarium dyplomowego wymaga jego powtarzania.
6. Sposób przedstawiania treści zawartych w prezentacji nr.2, jak i odpowiedzi na zadawane pytania muszą dowodzić samodzielności wykonania pracy. W przeciwnym razie prezentacja zostanie oceniona negatywnie.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Obowiązujące normy, dotyczące projektowania obiektów, konstrukcji i technologii budowlanych
2. Nowe podręczniki i monografie budownictwa ogólnego, inżynierii lądowej, konstrukcji specjalnych, geotechniki inżynierskiej i technologii budowlanych.
3. Czasopisma  naukowo-techniczne z dziedziny budownictwa oraz materiały z wybranych konferencji i sympozjów krajowych bądź międzynarodowych.
4. Instrukcje i katalogi dotyczące nowych technologii budowlanych.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Opracowanie seminaryjne powinno być związane z tematem pracy dyplomowej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W10_01: </w:t>
      </w:r>
    </w:p>
    <w:p>
      <w:pPr/>
      <w:r>
        <w:rPr/>
        <w:t xml:space="preserve">							Ma wiedzę dotyczącą własności intelektualnej i  praw autorskich w opracowaniach techniczno-informacyjnych oraz projektowych. Wie jak korzystać z opracowań twórczych innych osób, z poszanowaniem ich praw autorskich	.						</w:t>
      </w:r>
    </w:p>
    <w:p>
      <w:pPr>
        <w:spacing w:before="60"/>
      </w:pPr>
      <w:r>
        <w:rPr/>
        <w:t xml:space="preserve">Weryfikacja: </w:t>
      </w:r>
    </w:p>
    <w:p>
      <w:pPr>
        <w:spacing w:before="20" w:after="190"/>
      </w:pPr>
      <w:r>
        <w:rPr/>
        <w:t xml:space="preserve">Ocena pracy seminaryjnej </w:t>
      </w:r>
    </w:p>
    <w:p>
      <w:pPr>
        <w:spacing w:before="20" w:after="190"/>
      </w:pPr>
      <w:r>
        <w:rPr>
          <w:b/>
          <w:bCs/>
        </w:rPr>
        <w:t xml:space="preserve">Powiązane efekty kierunkowe: </w:t>
      </w:r>
      <w:r>
        <w:rPr/>
        <w:t xml:space="preserve">B2A_W10_01</w:t>
      </w:r>
    </w:p>
    <w:p>
      <w:pPr>
        <w:spacing w:before="20" w:after="190"/>
      </w:pPr>
      <w:r>
        <w:rPr>
          <w:b/>
          <w:bCs/>
        </w:rPr>
        <w:t xml:space="preserve">Powiązane efekty obszarowe: </w:t>
      </w:r>
      <w:r>
        <w:rPr/>
        <w:t xml:space="preserve">T2A_W10</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opracować i przedstawić zebrane informacje dotyczące rozwiązania technologicznego, konstrukcyjnego, organizacyjnego lub badawczego stosowanego w budownictwie.</w:t>
      </w:r>
    </w:p>
    <w:p>
      <w:pPr>
        <w:spacing w:before="60"/>
      </w:pPr>
      <w:r>
        <w:rPr/>
        <w:t xml:space="preserve">Weryfikacja: </w:t>
      </w:r>
    </w:p>
    <w:p>
      <w:pPr>
        <w:spacing w:before="20" w:after="190"/>
      </w:pPr>
      <w:r>
        <w:rPr/>
        <w:t xml:space="preserve">Ocena pracy seminaryjnej</w:t>
      </w:r>
    </w:p>
    <w:p>
      <w:pPr>
        <w:spacing w:before="20" w:after="190"/>
      </w:pPr>
      <w:r>
        <w:rPr>
          <w:b/>
          <w:bCs/>
        </w:rPr>
        <w:t xml:space="preserve">Powiązane efekty kierunkowe: </w:t>
      </w:r>
      <w:r>
        <w:rPr/>
        <w:t xml:space="preserve">B2A_U02_01</w:t>
      </w:r>
    </w:p>
    <w:p>
      <w:pPr>
        <w:spacing w:before="20" w:after="190"/>
      </w:pPr>
      <w:r>
        <w:rPr>
          <w:b/>
          <w:bCs/>
        </w:rPr>
        <w:t xml:space="preserve">Powiązane efekty obszarowe: </w:t>
      </w:r>
      <w:r>
        <w:rPr/>
        <w:t xml:space="preserve">T2A_U02</w:t>
      </w:r>
    </w:p>
    <w:p>
      <w:pPr>
        <w:keepNext w:val="1"/>
        <w:spacing w:after="10"/>
      </w:pPr>
      <w:r>
        <w:rPr>
          <w:b/>
          <w:bCs/>
        </w:rPr>
        <w:t xml:space="preserve">Efekt U05_02: </w:t>
      </w:r>
    </w:p>
    <w:p>
      <w:pPr/>
      <w:r>
        <w:rPr/>
        <w:t xml:space="preserve">Potrafi  przygotować informację z wybranego działu budownictwa na podstawie samodzielnych studiów.</w:t>
      </w:r>
    </w:p>
    <w:p>
      <w:pPr>
        <w:spacing w:before="60"/>
      </w:pPr>
      <w:r>
        <w:rPr/>
        <w:t xml:space="preserve">Weryfikacja: </w:t>
      </w:r>
    </w:p>
    <w:p>
      <w:pPr>
        <w:spacing w:before="20" w:after="190"/>
      </w:pPr>
      <w:r>
        <w:rPr/>
        <w:t xml:space="preserve">Ocena pracy seminaryjnej </w:t>
      </w:r>
    </w:p>
    <w:p>
      <w:pPr>
        <w:spacing w:before="20" w:after="190"/>
      </w:pPr>
      <w:r>
        <w:rPr>
          <w:b/>
          <w:bCs/>
        </w:rPr>
        <w:t xml:space="preserve">Powiązane efekty kierunkowe: </w:t>
      </w:r>
      <w:r>
        <w:rPr/>
        <w:t xml:space="preserve">B2A_U05_02</w:t>
      </w:r>
    </w:p>
    <w:p>
      <w:pPr>
        <w:spacing w:before="20" w:after="190"/>
      </w:pPr>
      <w:r>
        <w:rPr>
          <w:b/>
          <w:bCs/>
        </w:rPr>
        <w:t xml:space="preserve">Powiązane efekty obszarowe: </w:t>
      </w:r>
      <w:r>
        <w:rPr/>
        <w:t xml:space="preserve">T2A_U05</w:t>
      </w:r>
    </w:p>
    <w:p>
      <w:pPr>
        <w:keepNext w:val="1"/>
        <w:spacing w:after="10"/>
      </w:pPr>
      <w:r>
        <w:rPr>
          <w:b/>
          <w:bCs/>
        </w:rPr>
        <w:t xml:space="preserve">Efekt U15_01: </w:t>
      </w:r>
    </w:p>
    <w:p>
      <w:pPr/>
      <w:r>
        <w:rPr/>
        <w:t xml:space="preserve">							Potrafi dokonać  oceny różnych rozwiązań stosowanych w budownictwie.							</w:t>
      </w:r>
    </w:p>
    <w:p>
      <w:pPr>
        <w:spacing w:before="60"/>
      </w:pPr>
      <w:r>
        <w:rPr/>
        <w:t xml:space="preserve">Weryfikacja: </w:t>
      </w:r>
    </w:p>
    <w:p>
      <w:pPr>
        <w:spacing w:before="20" w:after="190"/>
      </w:pPr>
      <w:r>
        <w:rPr/>
        <w:t xml:space="preserve">Ocena pracy seminaryjnej </w:t>
      </w:r>
    </w:p>
    <w:p>
      <w:pPr>
        <w:spacing w:before="20" w:after="190"/>
      </w:pPr>
      <w:r>
        <w:rPr>
          <w:b/>
          <w:bCs/>
        </w:rPr>
        <w:t xml:space="preserve">Powiązane efekty kierunkowe: </w:t>
      </w:r>
      <w:r>
        <w:rPr/>
        <w:t xml:space="preserve">B2A_U15_01</w:t>
      </w:r>
    </w:p>
    <w:p>
      <w:pPr>
        <w:spacing w:before="20" w:after="190"/>
      </w:pPr>
      <w:r>
        <w:rPr>
          <w:b/>
          <w:bCs/>
        </w:rPr>
        <w:t xml:space="preserve">Powiązane efekty obszarowe: </w:t>
      </w:r>
      <w:r>
        <w:rPr/>
        <w:t xml:space="preserve">T2A_U15</w:t>
      </w:r>
    </w:p>
    <w:p>
      <w:pPr>
        <w:pStyle w:val="Heading3"/>
      </w:pPr>
      <w:bookmarkStart w:id="4" w:name="_Toc4"/>
      <w:r>
        <w:t>Profil ogólnoakademicki - kompetencje społeczne</w:t>
      </w:r>
      <w:bookmarkEnd w:id="4"/>
    </w:p>
    <w:p>
      <w:pPr>
        <w:keepNext w:val="1"/>
        <w:spacing w:after="10"/>
      </w:pPr>
      <w:r>
        <w:rPr>
          <w:b/>
          <w:bCs/>
        </w:rPr>
        <w:t xml:space="preserve">Efekt K07_01: </w:t>
      </w:r>
    </w:p>
    <w:p>
      <w:pPr/>
      <w:r>
        <w:rPr/>
        <w:t xml:space="preserve">Ma świadomość popularyzacji wiedzy inżynierskiej w formie profesjonalnego i zrozumiałego przekazu.</w:t>
      </w:r>
    </w:p>
    <w:p>
      <w:pPr>
        <w:spacing w:before="60"/>
      </w:pPr>
      <w:r>
        <w:rPr/>
        <w:t xml:space="preserve">Weryfikacja: </w:t>
      </w:r>
    </w:p>
    <w:p>
      <w:pPr>
        <w:spacing w:before="20" w:after="190"/>
      </w:pPr>
      <w:r>
        <w:rPr/>
        <w:t xml:space="preserve">Ocena  pracy seminaryjnej </w:t>
      </w:r>
    </w:p>
    <w:p>
      <w:pPr>
        <w:spacing w:before="20" w:after="190"/>
      </w:pPr>
      <w:r>
        <w:rPr>
          <w:b/>
          <w:bCs/>
        </w:rPr>
        <w:t xml:space="preserve">Powiązane efekty kierunkowe: </w:t>
      </w:r>
      <w:r>
        <w:rPr/>
        <w:t xml:space="preserve">B2A_K07_01</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2026-10-19T09:15:33+02:00</dcterms:created>
  <dcterms:modified xsi:type="dcterms:W3CDTF">2026-10-19T09:15:33+02:00</dcterms:modified>
</cp:coreProperties>
</file>

<file path=docProps/custom.xml><?xml version="1.0" encoding="utf-8"?>
<Properties xmlns="http://schemas.openxmlformats.org/officeDocument/2006/custom-properties" xmlns:vt="http://schemas.openxmlformats.org/officeDocument/2006/docPropsVTypes"/>
</file>