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Podstawy analizy energetyczno-ekologicznej obiektu budowlanego (BN2A_08/01)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 dr inż. / Sławomir Grabarczyk / adiunkt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specjalności (KB)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BN2A_08/01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2018/2019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 10h; Projekt 10h;
Zapoznanie się ze wskazaną literaturą 10h;
Napisanie sprawozdania 10h;
Przygotowanie do zaliczenia 5h;
Przygotowanie do egzaminu 10h;
Razem 50h = 2 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- 10h; Projekty - 10h; Razem 20h = 0,68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Projekt 10h;
Napisanie sprawozdania 10h;
Przygotowanie do zaliczenia 5h;
Razem 25h = 1 ECTS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Fizyka, fizyka budowli, materiały budowlane, budownictwo ogólne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Wykłady: min. 15; Projekty: 10 - 15.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nauczania przedmiotu jest edukacja studenta w zakresie oceny obiektu budowlanego z punktu widzenia oddziaływania na środowisko w pełnym cyklu jego istnienia.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W1 - Przedmiot analizy (LCA) oraz podstawowe definicje i określenia w analizie                                                                                                                          
W2 - Oddziaływanie na środowisko procesów produkcji w działalności gospodarczej                                                                                            
W3 - Obciążenia środowiska w pełnym cyklu istnienia                                                                                                                   W4 - Kwantyfikacja oddziaływania na środowisko i kategorie oddziaływania                                                                              
W5 - Skumulowane obciążenia środowiska i metody ich określania                                                                                                                                                                           
W6 - Metodologia analiz pełnego cyklu istnienia (Life Cycle Assessmnet Analysis)                                                                                                                                                                                                 
W7 - Systemowe podejście w analizie energwetcyzno-ekologicznej obiektów budowlanych                                                                                                                    
W8 - Określanie skumulowanych obciążeń środowiska w pełnym cyklu istnienia obiektu                                                                                                            
W9 - Praktyka wykonywania analizy LCA w odniesieniu do wyrobów budowlanych i budynków                                                                                                                                                                                                                                 
W10 - Zastosowanie analizy LCA do oceny wyrobów i obiektów budowlanych                                                                                                                                                     
W11 – Zastosowanie analizy LCA w deklaracjach środowiskowych wyrobów budowlanych i budynków           
P1- Określenie charakterystyki energetyczno-ekologicznej wybranego budynku w pełnym cyklu istnienia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treści wykładów dokonywane jest na podstawie dwóch sprawdzianów pisemnych przeprowadzonych na zajęciach. Pierwszy sprawdzian odbywa się na pierwszych zajęciach w miesiącu grudniu, drugi sprawdzian na ostatnuch zajęciach z przedmiotu.  Warunkiem zaliczenia wykładu jest uzyskanie pozytywnej oceny z obu   sprawdzianów.
Zaliczenie zajęć projektowych odbywa się  na podstawie oceny projektu oraz obserwacji postępu w wykonywaniu projektu i wykazaniu samodzielności. Jeżeli w trakcie procedury zaliczania prowadzący stwierdzi niesamodzielność pracy studenta – student otrzymuje ocenę niedostateczną z tego zaliczenia, co w konsekwencji prowadzi do nie zaliczenia przedmiotu i wydania nowych założeń projektowych.
Przy zaliczeniu poszczególnych prac stosowana będzie następująca skala ocen przyporządkowana określonej procentowo przyswojonej wiedzy:
5,0 – 91%-100%
4,5 – 81%- 90%
4,0 – 71%-80%
3,5 – 61%-70%
3,0 – 51%-60%
2,0 – 0%-50%.
Warunkiem zaliczenia przedmiotu jest uzyskanie pozytywnych ocen z wykładu i ćwiczeń projektowych.
Łączna ocena przedmiotu stanowi średnią arytmetyczną ocen z wykładu i projektu. Obecność na ćwiczeniach projektowych jest obowiązkowa. W uzasadnionych sytuacjach dopuszcza się nieobecność na maksymalnie trzech zajęciach - wymagane usprawiedliwienie nieobecności.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Górzyński J.: Podstawy analizy środowiskowej wyrobów i obiektów, WNT, Warszawa 2007. 
2. Górzyński J.: Podstawy metodyczne analizy energetyczno-ekologicznej w pełnym cyklu istnienia, Wyd. Instytutu Techniki Budowlanej, Warszawa 2000. 
3. Guinee J.B.(red.): Handbook on Life Cycle Assessment. Kluwer Academic Press, Dordrecht 2002
4. PN-EN ISO 14040: Zarządzanie środowiskowe. Ocena cyklu życia. Zasady i struktura. 
5. PN-EN ISO 14041: Zarządzanie środowiskowe. Ocena cyklu życia. Określenie celu i zakresu oraz analiza zbioru. 
6. PN-EN ISO 14042: Zarządzanie środowiskowe. Ocena cyklu życia. Ocena wpływu cyklu życia. 
7. PN-EN ISO 14043: Zarządzanie środowiskowe. Ocena cyklu życia. Interpretacja cyklu życia.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W04_01: </w:t>
      </w:r>
    </w:p>
    <w:p>
      <w:pPr/>
      <w:r>
        <w:rPr/>
        <w:t xml:space="preserve">Ma szczegółową wiedzę związaną z zagadnieniem oddziaływania na środowisko w pełnym cyklu istnien ia obiektów budowlanych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(W1-W11)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B2A_W04_01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T2A_W04</w:t>
      </w:r>
    </w:p>
    <w:p>
      <w:pPr>
        <w:keepNext w:val="1"/>
        <w:spacing w:after="10"/>
      </w:pPr>
      <w:r>
        <w:rPr>
          <w:b/>
          <w:bCs/>
        </w:rPr>
        <w:t xml:space="preserve">Efekt W06_01: </w:t>
      </w:r>
    </w:p>
    <w:p>
      <w:pPr/>
      <w:r>
        <w:rPr/>
        <w:t xml:space="preserve">							Ma rozszerzoną wiedzę w zakresie poszczególnych faz cyklu istnienia wyrobów i obiektów budowlanych i możliwości wpływu na wyroby i obiekty stosowane w obiektach. 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 (W1-W11) i zaliczenie (P1)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B2A_W06_01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T2A_W06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U01_01: </w:t>
      </w:r>
    </w:p>
    <w:p>
      <w:pPr/>
      <w:r>
        <w:rPr/>
        <w:t xml:space="preserve">Potrafi pozyskiwać informacje z literatury, baz danych oraz innych źródeł  w celu rozwiązywania problemów oceny środowiskowej obiektów budowlanych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(P1)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B2A_U01_01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T2A_U01</w:t>
      </w:r>
    </w:p>
    <w:p>
      <w:pPr>
        <w:keepNext w:val="1"/>
        <w:spacing w:after="10"/>
      </w:pPr>
      <w:r>
        <w:rPr>
          <w:b/>
          <w:bCs/>
        </w:rPr>
        <w:t xml:space="preserve">Efekt U07_01: </w:t>
      </w:r>
    </w:p>
    <w:p>
      <w:pPr/>
      <w:r>
        <w:rPr/>
        <w:t xml:space="preserve">Potrafi posługiwać się techniką komputerową w ocenach oddziaływania obiektów budowlanych na środowisko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(P1)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B2A_U07_01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T2A_U07</w:t>
      </w:r>
    </w:p>
    <w:p>
      <w:pPr>
        <w:keepNext w:val="1"/>
        <w:spacing w:after="10"/>
      </w:pPr>
      <w:r>
        <w:rPr>
          <w:b/>
          <w:bCs/>
        </w:rPr>
        <w:t xml:space="preserve">Efekt U10_01: </w:t>
      </w:r>
    </w:p>
    <w:p>
      <w:pPr/>
      <w:r>
        <w:rPr/>
        <w:t xml:space="preserve">Potrafi dostrzegać aspekty systemowe przy wykonywnaiu analizy energetyczno-ekologicznej obiekt budowlanego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(W2,W5,W7)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B2A_U10_01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T2A_U10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K02_01: </w:t>
      </w:r>
    </w:p>
    <w:p>
      <w:pPr/>
      <w:r>
        <w:rPr/>
        <w:t xml:space="preserve">Ma świadomość ważności i rozumie środowiskowe aspekty budownictwa i potrzebę uwzględniania negatywnego oddziaływania na środowisko tej działalności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(W1-W11)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B2A_K02_01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T2A_K02</w:t>
      </w:r>
    </w:p>
    <w:p>
      <w:pPr>
        <w:keepNext w:val="1"/>
        <w:spacing w:after="10"/>
      </w:pPr>
      <w:r>
        <w:rPr>
          <w:b/>
          <w:bCs/>
        </w:rPr>
        <w:t xml:space="preserve">Efekt K03_01: </w:t>
      </w:r>
    </w:p>
    <w:p>
      <w:pPr/>
      <w:r>
        <w:rPr/>
        <w:t xml:space="preserve">Potrafi współpracować z innymi osobami przy wykonywaniu oceny oddziaływania obiektu budowlanego na środowisko.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Obserwacja (P1)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B2A_K03_01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T2A_K03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2025-06-27T04:05:55+02:00</dcterms:created>
  <dcterms:modified xsi:type="dcterms:W3CDTF">2025-06-27T04:05:55+02:00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