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(BIS2A_17/01)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Ćwiczenia 15h; Projekt 15h;
Zapoznanie się ze wskazaną literaturą 15h;
Przygotowanie do kolokwium 15h; Przygotowanie do ćwiczeń 15h;
Opracowanie projektu 10h;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- 15h;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Ćwiczenia 20-30;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przedsięwzięcia budowlanego. 
W4. Analiza opłacalności przedsięwzięcia budowlanego.
W5. Zagospodarowanie placu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C2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Projekt P1, C4, C5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C5, C6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keepNext w:val="1"/>
        <w:spacing w:after="10"/>
      </w:pPr>
      <w:r>
        <w:rPr>
          <w:b/>
          <w:bCs/>
        </w:rPr>
        <w:t xml:space="preserve">Efekt U10_01: </w:t>
      </w:r>
    </w:p>
    <w:p>
      <w:pPr/>
      <w:r>
        <w:rPr/>
        <w:t xml:space="preserve">Potrafi sformułować organizacyjną  koncepcję realizacji  określonych robót o ocenić ją pod względem kosztów, czasu, i zagrożeń.</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U13_01: </w:t>
      </w:r>
    </w:p>
    <w:p>
      <w:pPr/>
      <w:r>
        <w:rPr/>
        <w:t xml:space="preserve">Potrafi korzystać z przepisów normujących bhp w budownictwie i przepisów ppoż dotyczących organizacji placu budowy i organizowania stanowisk pracy.</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B2A_U13_01</w:t>
      </w:r>
    </w:p>
    <w:p>
      <w:pPr>
        <w:spacing w:before="20" w:after="190"/>
      </w:pPr>
      <w:r>
        <w:rPr>
          <w:b/>
          <w:bCs/>
        </w:rPr>
        <w:t xml:space="preserve">Powiązane efekty obszarowe: </w:t>
      </w:r>
      <w:r>
        <w:rPr/>
        <w:t xml:space="preserve">T2A_U13</w:t>
      </w:r>
    </w:p>
    <w:p>
      <w:pPr>
        <w:keepNext w:val="1"/>
        <w:spacing w:after="10"/>
      </w:pPr>
      <w:r>
        <w:rPr>
          <w:b/>
          <w:bCs/>
        </w:rPr>
        <w:t xml:space="preserve">Efekt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B2A_U13_02</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K06_01  : </w:t>
      </w:r>
    </w:p>
    <w:p>
      <w:pPr/>
      <w:r>
        <w:rPr/>
        <w:t xml:space="preserve">Potrafi myśleć w sposób przedsiębiorczy. Potrafi ocenić zasadność, racjonalność i efektywność ekonomiczną rozwiązań technologiczno-organizacyjnych.</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2026-10-19T07:33:14+02:00</dcterms:created>
  <dcterms:modified xsi:type="dcterms:W3CDTF">2026-10-19T07:33:14+02:00</dcterms:modified>
</cp:coreProperties>
</file>

<file path=docProps/custom.xml><?xml version="1.0" encoding="utf-8"?>
<Properties xmlns="http://schemas.openxmlformats.org/officeDocument/2006/custom-properties" xmlns:vt="http://schemas.openxmlformats.org/officeDocument/2006/docPropsVTypes"/>
</file>