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Fundamentowanie specjalne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Stanisława Garwacka-Piórkowska/starszy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według planu studiów (zajęcia na uczelni) 30h;
Zapoznanie się ze wskazaną literaturą 15h;
Przygotowanie do zaliczenia 4h;
Przygotowanie do kolokwium 20h;
Wykonanie projektów 6h;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godzin według planu studiów 15h;
Przygotowanie do zaliczenia 4h;
Wykonanie projektów 6h;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Fundamentowanie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technikami fundamentowania i zabezpieczania głębokich wykopów stosowanymi dla obiektów realizowanych w zwartej zabudowie i z rozbudowaną częścią podziemną. Celem nauczania w ramach tego przedmiotu jest nabycie przez studentów umiejętności projektowania obudowy głębokich wykopów i fundamentów specjalnych typu: nowoczesne pale, studnie fundamentowe i ściany szczelinowe.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Przegląd norm dotyczących specjalistycznych robót geotechnicznych.
W2 - Nowoczesne techniki palowania. Sposoby zwiększania nośności pali.
W3 - Projektowanie fundamentów na palach przy złożonym układzie obciążeń. Metody wyznaczania sił w palach. Metody oceny nośności pali. Metody obliczania  osiadań pali pojedynczych i pracujących w grupie. 
W4 - Podział  konstrukcji oporowych. Zasady projektowania ścian oporowych płytowo-katowych.                                 W5 - Ściany szczelinowe. Metody budowy kondygnacji podziemnych w ścianach szczelinowych. Schematy statyczne ścian.
W6 - Inne metody obudowy głębokich wykopów. Palisady     z pali. Ścianki szczelne i sposoby ich podparcia. Zasady projektowania obudów. Zastosowanie ścianek szczelnych    w konstrukcjach stałych.  
W7 - Kotwie gruntowe. Technologia wykonywania i zasady projektowania.                                                               W8. Studnie fundamentowe. Zasady projektowania studni fundamentowych jako fundament i jako budowla podziemna. 
P1 - Zaprojektowanie ściany oporowej płytowo-kątowej:       a) określenie parametrów geotechnicznych dla zasypki         i podłoża gruntowego, 
b) wyznaczenie obciążeń działajacych na ścianę oporową,    c) sprawdzenie stanów granicznych nośności podłoża gruntowego,                                                                    d) sprawdzenie stanów granicznych konstrukcji: obliczenie momentów zginających i potrzebnego przekroju zbrojenia.    P2 - Zaprojektowanie ścianki szczelnej utwierdzonej w gruncie:                                                                          a) określenie parametrów geotechnicznych,                       b) wyznaczenie jednostkowych wartości sił parcia i odporu gruntu,                                                                            b) obliczenie wypadkowych sił parcia i odporu, c) wyznaczenie potrzebnej głębokości wbicia ścianki szczelnej,                                                                       d) obliczenie maksymalnego momentu zginającego ściankę, e) dobór przekroju ścianki szczelnej.                                                                      
P3 - Zaprojektowanie ściany szczelinowej jednokrotnie kotwionej:                                                                        a) określenie parametrów geotechnicznych,                       b) wyznaczenie jednostkowych wartości sił parcia i odporu gruntu,                                                                            b) obliczenie wypadkowych sił parcia i odporu, c) wyznaczenie potrzebnego zagłębienia ściany szczelinowej,                                                                  d) obliczenie siły w kotwi i maksymalnego momentu zginającego,                                                                    e) obliczenie przekroju zbrojenia ściany szczelinowej,          f) określenie potrzebnych wymiarów kotwi gruntowej.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51 punktów ze 100 możliwych do zdobycia, liczonych łącznie, w proporcji 55 z kolokwium (na końcu semestru) i 45 z obrony 3-ech ćwiczeń projektowych (3×15).    Suma uzyskanych punktów decyduje o ocenie ostatecznej z przedmiotu. 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Gwizdała K., Fundamenty palowe. Technologie i obliczenia., tom I, PWN, Warszawa 2010.                          2. Gwizdała K., Kowalski J. R., Prefabrykowane pale wbijane, Politechnika Gdańska, Wydział Inzynierii Lądowej    i Środowiska, Gdańsk 2005.                                             3. Sieminska-Lewandowska A., Głębokie wykopy. Projektowanie i wykonawstwo.,WKŁ, Warszawa 2010.        4. Normy dotyczace specjalistycznych robót geotechnicznych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 Posiada wiedzę w zakresie sposobów posadowienia głębokiego obiektów, specyfiki obciążeń i zasad projektowania  oraz metod  realizacji podziemnych części obiektów w ścianach szczelinowych.  Zna zasady wymiarowania ścian oporowych płytowo-kątowych,   ław    i stóp fundamentowych posadowionych na palach przy złożonym układzie obciążeń. Ma wiedzę w zakresie  nowoczesnych metod  zabezpieczania ścian głębokich wykopów fundamentowych przy różnych schematach podparcia obudowy.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 o trendach rozwoju technologii posadowień głębokich                                                 i nowoczesnych zabezpieczeń skarp głębokich wykopów.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W5,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różne metody fundamentowania głębokiego , podstawowe metody obliczania fundamentów pośrednich , rozróżnia metody zabezpieczania ścian głebokich wykopów fundamentowych. Zna różne metody wyznaczania sił w palach,  metody oceny nośności pali oraz metody określania osiadania pali pojedynczych oraz pracujacych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 z literatury na temat nowoczesnych rozwiązań fundamentów i sposobów zabezpieczania skarp głębokich wykopów i nasypów.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wybrać właściwą metodę fundamentowania pośredniego              i zabezpieczania ścian wykopów fundamentowych zależnie od warunków gruntowo-wodnych, obciążeń przekazywanych przez obiekt   i ważności obiektu oraz ze względów ekonomicznych i możliwości wykonawczych.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W4-6,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U19_01: </w:t>
      </w:r>
    </w:p>
    <w:p>
      <w:pPr/>
      <w:r>
        <w:rPr/>
        <w:t xml:space="preserve">Potrafi zaprojektować fundamenty w postaci ław i stóp posadowionych na palach przy  złożonym układzie obciążeń, ścianę oporową płytowo-kątową, złożone konstrukcje oporowe zagłębione w gruncie.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trzech projektów i ich obrona (P1-3).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dokształcania się  w zakresie  rozwoju nowoczesnych technik  fundamentowania głębokiego, różnych sposobów podpierania ścian wykopów.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W5,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2026-09-27T15:46:51+02:00</dcterms:created>
  <dcterms:modified xsi:type="dcterms:W3CDTF">2026-09-27T15:46:51+02:00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