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 (IN1A_62B)</w:t>
      </w:r>
    </w:p>
    <w:p>
      <w:pPr>
        <w:keepNext w:val="1"/>
        <w:spacing w:after="10"/>
      </w:pPr>
      <w:r>
        <w:rPr>
          <w:b/>
          <w:bCs/>
        </w:rPr>
        <w:t xml:space="preserve">Koordynator przedmiotu: </w:t>
      </w:r>
    </w:p>
    <w:p>
      <w:pPr>
        <w:spacing w:before="20" w:after="190"/>
      </w:pPr>
      <w:r>
        <w:rPr/>
        <w:t xml:space="preserve">dr inż./ Hanna Bauman-Kaszubska/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IN1A_62B</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2025-11-01T11:02:43+01:00</dcterms:created>
  <dcterms:modified xsi:type="dcterms:W3CDTF">2025-11-01T11:02:43+01:00</dcterms:modified>
</cp:coreProperties>
</file>

<file path=docProps/custom.xml><?xml version="1.0" encoding="utf-8"?>
<Properties xmlns="http://schemas.openxmlformats.org/officeDocument/2006/custom-properties" xmlns:vt="http://schemas.openxmlformats.org/officeDocument/2006/docPropsVTypes"/>
</file>