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przeciwpożarowe w budynkach (IS1A_26/02)</w:t>
      </w:r>
    </w:p>
    <w:p>
      <w:pPr>
        <w:keepNext w:val="1"/>
        <w:spacing w:after="10"/>
      </w:pPr>
      <w:r>
        <w:rPr>
          <w:b/>
          <w:bCs/>
        </w:rPr>
        <w:t xml:space="preserve">Koordynator przedmiotu: </w:t>
      </w:r>
    </w:p>
    <w:p>
      <w:pPr>
        <w:spacing w:before="20" w:after="190"/>
      </w:pPr>
      <w:r>
        <w:rPr/>
        <w:t xml:space="preserve">mgr inż. Grzegorz Serejko</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IS1A_26/02</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Projekty (liczba godzin wg planu studiów) - 15; przygotowanie do zajęć - 10; zapoznanie ze wskazaną literaturą - 10; inne - wykonanie ćwiczenia projektowego - 15;
RAZEM: 50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(liczba godzin wg planu studiów) - 15h=0,6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wg planu studiów) - 15h=0,6 ECTS; przygotowanie do zajęć - 10h=0,4 ECTS; zapoznanie ze wskazaną literaturą - 10h=0,4 ECTS; inne - wykonanie ćwiczenia projektowego - 15h=0,6 ECTS;
RAZEM: 50h=2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sanitarne, materiałoznawstwo</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przedmiotu jest zrozumienie zasad działania intalacji przeciwpożarowych w budynkach,  jak również umiejętność wykonywania obliczeń niezbędnych do przygotowania dokumentacji projektowej w tym zakresie.</w:t>
      </w:r>
    </w:p>
    <w:p>
      <w:pPr>
        <w:keepNext w:val="1"/>
        <w:spacing w:after="10"/>
      </w:pPr>
      <w:r>
        <w:rPr>
          <w:b/>
          <w:bCs/>
        </w:rPr>
        <w:t xml:space="preserve">Treści kształcenia: </w:t>
      </w:r>
    </w:p>
    <w:p>
      <w:pPr>
        <w:spacing w:before="20" w:after="190"/>
      </w:pPr>
      <w:r>
        <w:rPr/>
        <w:t xml:space="preserve">P1 - Ćwiczenie projektowe obejmujące obliczenia instalacji przeciwpożarowej  dla budynku użyteczności publicznej lub sklepu wielkopowierzchniowego.</w:t>
      </w:r>
    </w:p>
    <w:p>
      <w:pPr>
        <w:keepNext w:val="1"/>
        <w:spacing w:after="10"/>
      </w:pPr>
      <w:r>
        <w:rPr>
          <w:b/>
          <w:bCs/>
        </w:rPr>
        <w:t xml:space="preserve">Metody oceny: </w:t>
      </w:r>
    </w:p>
    <w:p>
      <w:pPr>
        <w:spacing w:before="20" w:after="190"/>
      </w:pPr>
      <w:r>
        <w:rPr/>
        <w:t xml:space="preserve">1.	Obecność na zajęciach projektowych jest obowiązkowa. Dopuszczalne są dwie nieobecności nieusprawiedliwione. 
2.	Efekty uczenia się przypisane do części projektowej będą weryfikowane sprawdzianem ustnym (obroną projektu), krótkim zadaniem projektowym oraz wykonaną pracą projektową.
3.	Warunkiem koniecznym zaliczenia przedmiotu jest uzyskanie pozytywnych ocen za pracę projektową, z sprawdzianu ustnego (obrony projektu) i zadania projektowego. Ocena końcowa z przedmiotu jest średnią arytmetyczną z otrzymanych ocen.
4.	Ocena z przedmiotu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ustny z części projektowej przeprowadzony będzie na ostatnich zajęciach projektowych. Termin dodatkowy obrony pracy projektowej ustalony będzie ze studentami w trakcie trwania zajęć. Wszystkie terminy (oddania prac do oceny) sprawdzianów ustnych z części projektowej muszą być przeprowadzone przed rozpoczęciem sesji egzaminacyjnej.
6.	Student powtarza, z powodu niezadowalających wyników, całość zajęć.
7.	Na sprawdzianie, podczas weryfikacji osiągnięcia efektów uczenia się, każdy zdający powinien mieć długopis (lub pióro) z niebieskim lub czarnym tuszem (atramentem) przeznaczony do zapisywania odpowiedzi oraz kilka czystych arkuszy papieru formatu A4, dopuszcza się korzystanie z kalkulatora, tablic i nomogramów.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Chudzicki J., Sosnowski S.: Instalacje wodociągowe - projektowanie, wykonanie, eksploatacja, Wyd. Seidel-Przywecki, Warszawa, 2005
2. Chudzicki J., Sosnowski S.: Instalacjekanalizacyjne - projektowanie, wykonanie, eksploatacja, Wyd. Seidel-Przywecki, Warszawa, 2004
Literatura uzupełniająca:
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teoretyczne podstawy w zakresie działania instalacji przeciwpożarowych w budynkach.  Ma uporządkowaną, podbudowaną teoretycznie wiedzę ogólną w zakresie systemów zaopatrzenia w wodę na cele przeciwpożarowe oraz instalacji sanitarnych.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Potrafi rozróżniać i scharakteryzować elementy składowe instalacji przeciwpożarowych w budynkach wraz z obiektami towarzyszącymi. Potrafi opisać funkcjonalne rozwiązania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Posiada podstawową wiedzę w zakresie wymagań stawianych w procesie projektowania instalacji przeciwpożarowychw budynkach użyteczności publicznej i handlowych.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I1A_U02_01</w:t>
      </w:r>
    </w:p>
    <w:p>
      <w:pPr>
        <w:spacing w:before="20" w:after="190"/>
      </w:pPr>
      <w:r>
        <w:rPr>
          <w:b/>
          <w:bCs/>
        </w:rPr>
        <w:t xml:space="preserve">Powiązane efekty obszarowe: </w:t>
      </w:r>
      <w:r>
        <w:rPr/>
        <w:t xml:space="preserve">T1A_U02</w:t>
      </w:r>
    </w:p>
    <w:p>
      <w:pPr>
        <w:keepNext w:val="1"/>
        <w:spacing w:after="10"/>
      </w:pPr>
      <w:r>
        <w:rPr>
          <w:b/>
          <w:bCs/>
        </w:rPr>
        <w:t xml:space="preserve">Efekt U10_01: </w:t>
      </w:r>
    </w:p>
    <w:p>
      <w:pPr/>
      <w:r>
        <w:rPr/>
        <w:t xml:space="preserve">Potrafi przy formułowaniu i rozwiązywaniu problemu projektowego z zakresu instalacji przeciwpożarowych zidentyfikować oraz uwzględnić w rozwiązaniu powiązania z innymi elementami systemu, ze środowiskim -powiązania i interakcje w całym systemie.</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analizować i ocenić  trafność przyjętych rozwiązań projektowych w zakresie wykonanego ćwiczenia projektowego instalacji przeciwpożarowej w budynku użyteczności publicznej lub handlowym.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zaprojektować instalację przeciwpożarową w budynku wg  zadanych założeń projektowych.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przeciwpożarowych.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2026-09-04T22:26:22+02:00</dcterms:created>
  <dcterms:modified xsi:type="dcterms:W3CDTF">2026-09-04T22:26:22+02:00</dcterms:modified>
</cp:coreProperties>
</file>

<file path=docProps/custom.xml><?xml version="1.0" encoding="utf-8"?>
<Properties xmlns="http://schemas.openxmlformats.org/officeDocument/2006/custom-properties" xmlns:vt="http://schemas.openxmlformats.org/officeDocument/2006/docPropsVTypes"/>
</file>