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inż./Jacek Szpetulski / asystent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BS1A_52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Projekt 30h;
Zapoznanie się ze wskazaną literaturą 10h;
Przygotowanie do zaliczenia 15h;
Przygotowanie do egzaminu 10h;
Wykonanie projektu 30h;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Projekty - 30h;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metalowe sem. 6, Budownictwo ogólne, Wytrzymałość materiałów, Mechanika budowli, Teoria sprężystości i plastyczności, Podstawy projektowania konstrukcji, Konstrukcje betonowe
</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przedmiotu jest zapoznanie studentów z obliczeniami prostych konstrukcji stalowych na przykładzie obliczeń statycznych i wymiarowania elementów konstrukcyjnych hali przemysłowej.
</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W2. Obudowa stalowych budynków przemysłowych. 
W3. Kratowe dźwigary płaskie i przestrzenne.
W4. Stężenia w halach przemysłowych – konstrukcja i obliczenia. 
W5. Przekrycia dużych rozpiętości – rozwiązania konstrukcyjne, podstawy obliczeń. 
W6. Tory jezdne suwnic natorowych i podwieszonych, estakady suwnicowe. 
W7. Maszty i wieże – rozwiązania konstrukcyjne, obciążenia i obliczenia. 
W8. Budynki wysokie - kształtowanie, rozwiązania materiałowo–konstrukcyjne, podstawy obliczeń.
W9. Zbiorniki – rodzaje, obciążenia, rozwiązania konstrukcyjne, wyposażenie, zasady obliczeń. 
W10. Konstrukcje zespolone stalowo – betonowe. 
W11. Podstawy wymiarowania stalowych przekrojów cienkościennych. 
W12. Zagadnienia trwałości budowlanych konstrukcji stalowych. 
W13. Wykonawstwo i odbiór konstrukcji stalowych.
P1. Projekt hali przemysłowej o konstrukcji słupowo-ryglowej lub ramowej bez transportu dźwignicowego. Szczegółowe omówienie założeń projektowych. 
P2. Omówienie rozwiązań konstrukcyjnych przekryć płatwiowych i bezpłatwiowych.
P3. Konstruowanie i wymiarowanie płatwi dachowych.
P4. Konstruowanie i wymiarowanie dźwigarów dachowych.
P5. Obliczenia stężeń dachowych i ściennych.
P6. Konstruowanie i wymiarowanie słupów hali przemysłowej.
P7. Wzajemne połączenia elementów konstrukcyjnych.
P8. Opis techniczny, omówienie wybranych rysunków zestawieniowych i konstrukcyjnych, zestawienia stali.
</w:t>
      </w:r>
    </w:p>
    <w:p>
      <w:pPr>
        <w:keepNext w:val="1"/>
        <w:spacing w:after="10"/>
      </w:pPr>
      <w:r>
        <w:rPr>
          <w:b/>
          <w:bCs/>
        </w:rPr>
        <w:t xml:space="preserve">Metody oceny: </w:t>
      </w:r>
    </w:p>
    <w:p>
      <w:pPr>
        <w:spacing w:before="20" w:after="190"/>
      </w:pPr>
      <w:r>
        <w:rPr/>
        <w:t xml:space="preserve">1.	Obecność studentów na wykładach jest zalecana.
2.	Obecność studentów na zajęciach projektowych jest obowiązkowa i będzie sprawdzana na każdych zajęciach.  Wymagane są także obecności na konsultacjach. Nieobecność na którymś z zajęć projektowych będzie skutkowała nie zaliczeniem przedmiotu. W szczególnych przypadkach (udokumentowana choroba lub inna ważna przyczyna) dopuszcza się możliwość opuszczenia zajęć projektowych, ale po okazaniu dokumentu potwierdzającego przyczynę nieobecności.
3.	Do weryfikacji osiągnięć efektów uczenia się z wykładów obowiązuje forma pracy pisemnej.
4.	Do weryfikacji osiągnięć efektów uczenia się z zajęć projektowych obowiązuje forma pisemnego wykonaniu obliczeń i rysunków, ćwiczenia projektowego wg wydanych indywidualnie założeń oraz pisemna i ustna obrona ćwiczenia projektowego.
5.	Ocena z projektu jest średnią arytmetyczną pozytywnej oceny z ćwiczenia projektowego wg wydanych indywidualnie założeń i pozytywnej oceny z pisemnej obrony, do której można przestąpić po oddaniu kompletnego ćwiczenia projektowego. Jeżeli któraś z ocen wchodzących do średniej arytmetycznej będzie negatywna to ocena z projektu również będzie negatywna. Po otrzymaniu oceny negatywnej z ćwiczenia projektowego, student może poprawić ćwiczenie projektowe nie późniejszym niż tydzień po odebraniu ćwiczenie projektowego. W przypadku oceny negatywnej z pisemnej obrony, student może przystąpić do kolejnej obrony (poprawkowej). Dodatkowo oceniana będzie aktywność w realizacji ćwiczenia projektowego.
6.	Ocena końcowa (łączna) z przedmiotu jest średnią arytmetyczną pozytywnych ocen z wykładu i projektu. Jeżeli któraś z ocen wchodzących do średniej arytmetycznej będzie negatywna to ocena końcowa (łączna) również będzie negatywna.
7.	Do zaliczenia wykładów obowiązuje napisanie egzaminu na ocenę pozytywną. Istnieje możliwość poprawy egzaminu w uzgodnionym terminie.
8.	Student ma prawo przystąpić do egzaminu w trzech wybranych terminach spośród wyznaczonych w sesjach egzaminacyjnych lub poza okresem sesji egzaminacyjnych.
9.	Weryfikacja osiągnięcia efektów uczenia się przez studenta, odbywa się po zakończeniu zajęć w semestrze.
10.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egzaminu (poprawkowego).
11.	Podczas weryfikacji osiągnięcia efektów uczenia się z wykładów do używania przez studentów dopuszcza się: czyste arkusze papieru, długopis (lub pióra) z czarnym/niebieskim tuszem (atramentem), kalkulator. Wszystkie pozostałe materiały i urządzenia są niedopuszczalne.
12.	Podczas weryfikacji osiągnięcia efektów uczenia się z zajęć projektowych do używania przez studentów dopuszcza się: czyste arkusze papieru, długopis (lub pióra) z czarnym/niebieskim tuszem (atramentem), kalkulator i normy. Wszystkie pozostałe materiały i urządzenia są niedopuszczalne.
13.	Niezaliczenie wykładu na danym etapie studiów skutkuje koniecznością powtarzania zajęć z wykładu, to jest ponownej realizacji wykładu. Niezaliczenie projektu na danym etapie studiów skutkuje koniecznością powtarzania zajęć projektowych, to jest ponownej realizacji projektu.
14.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15.	Prowadzący zajęcia nie wyraża zgody na rejestrowanie dźwięku i obrazu przez słuchaczy w trakcie zajęć.
16.	Prowadzący zajęcia umożliwia studentowi wgląd do jego ocenionych prac pisemnych do końca danego roku akademickiego w uzgodnionym wcześniej terminie.
17.	Osoba przystępująca do weryfikacji osiągnięcia efektów uczenia się jest zobowiązana na wezwanie okazać dokument tożsamości lub legitymację studencką.
18.	Ustalenia i zasady, o których mowa w punktach 1 - 12  mogą ulegać zmianie w trakcie prowadzenia zajęć oraz w okresie, w którym jest możliwe zaliczanie przedmiotu, za zgodą większości studentów realizujących dany przedmiot.
19.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Bródka, M. Broniewicz:Konstrukcje stalowe z rur,
6. praca zbiorowa: Budownictwo Ogólne tom 5, 
7. praca zbiorowa: Projektowanie i obliczanie połączeń i węzłów konstrukcji stalowych tom 1 i 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w zakresie specyfiki obciążeń i zasad projektowania.</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w zakresie geometrycznego kształtowania obiektów i elementów budowlanych, wyznaczania sił przekrojowych, naprężeń, odkształceń i przemieszczeń, wymiarowania i konstruowania prostych elementów konstrukyjnych.</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Wykonanie ćwiczenia projektowego i zaliczenie przedmiotu.(W1-W13)(P1-P8)</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B1A_U02_02</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w:t>
      </w:r>
    </w:p>
    <w:p>
      <w:pPr>
        <w:spacing w:before="60"/>
      </w:pPr>
      <w:r>
        <w:rPr/>
        <w:t xml:space="preserve">Weryfikacja: </w:t>
      </w:r>
    </w:p>
    <w:p>
      <w:pPr>
        <w:spacing w:before="20" w:after="190"/>
      </w:pPr>
      <w:r>
        <w:rPr/>
        <w:t xml:space="preserve">Wykonanie projektu i zaliczenie tego przedmiotu.(W1-W13)(P1-P8)</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przedmiotu.(W1-W13)(P1-P8)</w:t>
      </w:r>
    </w:p>
    <w:p>
      <w:pPr>
        <w:spacing w:before="20" w:after="190"/>
      </w:pPr>
      <w:r>
        <w:rPr>
          <w:b/>
          <w:bCs/>
        </w:rPr>
        <w:t xml:space="preserve">Powiązane efekty kierunkowe: </w:t>
      </w:r>
      <w:r>
        <w:rPr/>
        <w:t xml:space="preserve">B1A_K01_02</w:t>
      </w:r>
    </w:p>
    <w:p>
      <w:pPr>
        <w:spacing w:before="20" w:after="190"/>
      </w:pPr>
      <w:r>
        <w:rPr>
          <w:b/>
          <w:bCs/>
        </w:rPr>
        <w:t xml:space="preserve">Powiązane efekty obszarowe: </w:t>
      </w:r>
      <w:r>
        <w:rPr/>
        <w:t xml:space="preserve">T1A_K01</w:t>
      </w:r>
    </w:p>
    <w:p>
      <w:pPr>
        <w:keepNext w:val="1"/>
        <w:spacing w:after="10"/>
      </w:pPr>
      <w:r>
        <w:rPr>
          <w:b/>
          <w:bCs/>
        </w:rPr>
        <w:t xml:space="preserve">Efekt K03_01: </w:t>
      </w:r>
    </w:p>
    <w:p>
      <w:pPr/>
      <w:r>
        <w:rPr/>
        <w:t xml:space="preserve">Potrafi pracować indywidualnie i w zespole. Ma świadomość odpowiedzialności za wspólnie realizowane zadania, związaną z pracą zespołową. Ma świadomość odpowiedzialności całego zespołu projektowego.</w:t>
      </w:r>
    </w:p>
    <w:p>
      <w:pPr>
        <w:spacing w:before="60"/>
      </w:pPr>
      <w:r>
        <w:rPr/>
        <w:t xml:space="preserve">Weryfikacja: </w:t>
      </w:r>
    </w:p>
    <w:p>
      <w:pPr>
        <w:spacing w:before="20" w:after="190"/>
      </w:pPr>
      <w:r>
        <w:rPr/>
        <w:t xml:space="preserve">Zaliczenie ćwiczeń projektowych.(P1-P8)</w:t>
      </w:r>
    </w:p>
    <w:p>
      <w:pPr>
        <w:spacing w:before="20" w:after="190"/>
      </w:pPr>
      <w:r>
        <w:rPr>
          <w:b/>
          <w:bCs/>
        </w:rPr>
        <w:t xml:space="preserve">Powiązane efekty kierunkowe: </w:t>
      </w:r>
      <w:r>
        <w:rPr/>
        <w:t xml:space="preserve">B1A_K03_01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2026-09-27T23:44:40+02:00</dcterms:created>
  <dcterms:modified xsi:type="dcterms:W3CDTF">2026-09-27T23:44:40+02:00</dcterms:modified>
</cp:coreProperties>
</file>

<file path=docProps/custom.xml><?xml version="1.0" encoding="utf-8"?>
<Properties xmlns="http://schemas.openxmlformats.org/officeDocument/2006/custom-properties" xmlns:vt="http://schemas.openxmlformats.org/officeDocument/2006/docPropsVTypes"/>
</file>