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gospodarcze (BS1A_02/02)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Piotr Gryszpanowicz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BS1A_02/02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30h;
Zapoznanie się ze wskazaną literaturą 40h;
Przygotowanie do zaliczenia 30h;
Razem 100h = 4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30h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przez studentów ogólnej wiedzy z zakresu prawa gospodarczego, w tym przede wszystkim problematyki form podejmowania działalności gospodarczej, zasad funkcjonowania podmiotów gospodarczych  na rynku w warunkach przestrzegania zasad uczciwej konkurencji i dobrych praktyk handlowych.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Funkcje prawa w gospodarce rynkowej.
W2 - Podstawowe pojęcia prawa gospodarczego (definicje: przedsiębiorcy i przedsiębiorstwa, działalności gospodarczej, rodzaje podmiotów gospodarczych).
W3 -  Zasady podejmowania działalności gospodarczej w Polsce. 
W4 - Obowiązki rejestracyjne podmiotów gospodarczych (KRS, CEIDG, REGON, ZUS, PIP, PFRON, urząd skarbowy).
W5 - Reglamentacja działalności gospodarczej, aspekty materialne i proceduralne (ograniczenia swobody działalności gospodarczej).
W6 - Przedsiębiorca i działalność gospodarcza. 
W7 - Proces budowlany i jego rola w gospodarce.
W8 - Spółka cywilna. Spółki osobowe i kapitałowe prawa handlowego. 
W9 - Umowy w obrocie gospodarczym (umowa najmu, dzierżawy, zlecenia, o dzieło, o roboty budowlane, leasingu, pożyczki).
W10 - Regulacje prawa konkurencji w obrocie gospodarczym (zwalczanie nieuczciwej konkurencji, klauzule niedopuszczalne w obrocie gospodarczym, rola organów państwowych).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łącznej z zaliczenia końcowego. Podstawą sprawdzenia wiedzy będzie test pisemny składający się z 20 pytań testowych. 
TABELA OCEN:                     
Punkty                      19-20         5                    
Punkty                      17-18         4,5              
Punkty                      15-16         4                    
Punkty                      13-14         3,5                 
Punkty                      11-12         3                      
Punkty                          &lt;10        2                    
Do zaliczenia przedmiotu konieczne jest uzyskanie od 11 do 20 punktów.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Z. Snażyk, A. Szafrański, Publiczne prawo gospodarcze. Warszawa 2018.
2. J. Olszewski, Prawo gospodarcze. Kompendium,, Warszawa 2007.
3. H. Gronkiewicz-Waltz, M. Wierzbowski (red.): Prawo gospodarcze. Zagadnienia administracyjnoprawne. Warszawa 2011.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Zna podstawowe pojęcia z zakresu nauk ekonomicznych; ma elementarną wiedzę dotyczącą przedsiębiorczości, zasad tworzenia i funkcjonowania firmy  w warunkach gospodarki konkurencyjnej.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W08_03: </w:t>
      </w:r>
    </w:p>
    <w:p>
      <w:pPr/>
      <w:r>
        <w:rPr/>
        <w:t xml:space="preserve">Ma wiedzę o potrzebie stosowania przepisów prawnych w budownictwie, ma wiedzę ogólną obejmującą podstawowe zagadnienia prawne związane z działalnością inwestycyjną, ma świadomość konieczności stosowania aspektów prawnych oraz dokumentacyjnych w działalności inżynierskiej.              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keepNext w:val="1"/>
        <w:spacing w:after="10"/>
      </w:pPr>
      <w:r>
        <w:rPr>
          <w:b/>
          <w:bCs/>
        </w:rPr>
        <w:t xml:space="preserve">Efekt W08_05: </w:t>
      </w:r>
    </w:p>
    <w:p>
      <w:pPr/>
      <w:r>
        <w:rPr/>
        <w:t xml:space="preserve">Ma podstawową wiedzę  z zakresu ekonomi i zasad gospodarki rynkowej oraz wymagań prawa gospodarczego.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B1A_W08_05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K05_01: </w:t>
      </w:r>
    </w:p>
    <w:p>
      <w:pPr/>
      <w:r>
        <w:rPr/>
        <w:t xml:space="preserve">Ma świadomość zobowiązań w zakresie własności przemysłowej i praw autorskich.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B1A_K05_01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2026-10-18T16:36:57+02:00</dcterms:created>
  <dcterms:modified xsi:type="dcterms:W3CDTF">2026-10-18T16:36:57+02:00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