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Nawierzchnie obiektów mostowych</w:t>
      </w:r>
    </w:p>
    <w:p>
      <w:pPr>
        <w:keepNext w:val="1"/>
        <w:spacing w:after="10"/>
      </w:pPr>
      <w:r>
        <w:rPr>
          <w:b/>
          <w:bCs/>
        </w:rPr>
        <w:t xml:space="preserve">Koordynator przedmiotu: </w:t>
      </w:r>
    </w:p>
    <w:p>
      <w:pPr>
        <w:spacing w:before="20" w:after="190"/>
      </w:pPr>
      <w:r>
        <w:rPr/>
        <w:t xml:space="preserve">dr inż. Michał Sarnowski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12, ćwiczenia laboratoryjne 12, zapoznanie z literaturą 13, przygotowanie sprawozdania 13, RAZEM 50 godz.=2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12, ćwiczenia laboratoryjne 12 RAZEM 24 godz.=1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laboratoryjnych 12, przygotowanie sprawozdania 12 RAZEM 24 godz.=1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12h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technologii materiałów budowlanych. Znajomość podstaw technologii budownictwa komunikacyjnego</w:t>
      </w:r>
    </w:p>
    <w:p>
      <w:pPr>
        <w:keepNext w:val="1"/>
        <w:spacing w:after="10"/>
      </w:pPr>
      <w:r>
        <w:rPr>
          <w:b/>
          <w:bCs/>
        </w:rPr>
        <w:t xml:space="preserve">Limit liczby studentów: </w:t>
      </w:r>
    </w:p>
    <w:p>
      <w:pPr>
        <w:spacing w:before="20" w:after="190"/>
      </w:pPr>
      <w:r>
        <w:rPr/>
        <w:t xml:space="preserve">1 grupa 15-30 osobowa</w:t>
      </w:r>
    </w:p>
    <w:p>
      <w:pPr>
        <w:keepNext w:val="1"/>
        <w:spacing w:after="10"/>
      </w:pPr>
      <w:r>
        <w:rPr>
          <w:b/>
          <w:bCs/>
        </w:rPr>
        <w:t xml:space="preserve">Cel przedmiotu: </w:t>
      </w:r>
    </w:p>
    <w:p>
      <w:pPr>
        <w:spacing w:before="20" w:after="190"/>
      </w:pPr>
      <w:r>
        <w:rPr/>
        <w:t xml:space="preserve">Zapoznanie studentów z nowymi technologiami nawierzchni obiektów mostowych.</w:t>
      </w:r>
    </w:p>
    <w:p>
      <w:pPr>
        <w:keepNext w:val="1"/>
        <w:spacing w:after="10"/>
      </w:pPr>
      <w:r>
        <w:rPr>
          <w:b/>
          <w:bCs/>
        </w:rPr>
        <w:t xml:space="preserve">Treści kształcenia: </w:t>
      </w:r>
    </w:p>
    <w:p>
      <w:pPr>
        <w:spacing w:before="20" w:after="190"/>
      </w:pPr>
      <w:r>
        <w:rPr/>
        <w:t xml:space="preserve">Konstrukcja nawierzchni na obiektach mostowych:
- rodzaje nawierzchni, wymagania stawiane nawierzchni, warunki pracy nawierzchni;
- zabezpieczenia antykorozyjne płyt pomostów;
- izolacje przeciwwodne pomostów, rodzaje, rola i znaczenie zabezpieczeń pomostów;
- warstwy ochronne i ścieralne nawierzchni mostowych, rodzaje, właściwości, technologia wykonania;
-  nawierzchnie chodników na obiektach mostowych – izolacjonawierzchnie;
- zasady wykonywania połączeń elementów dylatacyjnych, krawężników, studzienek, itp.
</w:t>
      </w:r>
    </w:p>
    <w:p>
      <w:pPr>
        <w:keepNext w:val="1"/>
        <w:spacing w:after="10"/>
      </w:pPr>
      <w:r>
        <w:rPr>
          <w:b/>
          <w:bCs/>
        </w:rPr>
        <w:t xml:space="preserve">Metody oceny: </w:t>
      </w:r>
    </w:p>
    <w:p>
      <w:pPr>
        <w:spacing w:before="20" w:after="190"/>
      </w:pPr>
      <w:r>
        <w:rPr/>
        <w:t xml:space="preserve">Test, zaliczenie prezentacji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Kalabińska M., Piłat J., Radziszewski P. Technologia materiałów i nawierzchni drogowych. Wyd. OW PW, Warszawa 2003.
2. Piłat J., Radziszewski P., Nawierzchnie asfaltowe. WKiŁ, Warszawa 2010.
3. Gaweł I., Kalabińska M., Piłat J. Asfalty drogowe. WKiŁ, Warszawa 2007.
4. Strony internetowe producentów hydroizolacje i katalogi do wykonania warstw kompletnych nawierzchni i izolacji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Ma wiedzę z zakresu nowych rozwiązań materiałowo-technologicznych w zakresie budowy nawierzchni mostowych</w:t>
      </w:r>
    </w:p>
    <w:p>
      <w:pPr>
        <w:spacing w:before="60"/>
      </w:pPr>
      <w:r>
        <w:rPr/>
        <w:t xml:space="preserve">Weryfikacja: </w:t>
      </w:r>
    </w:p>
    <w:p>
      <w:pPr>
        <w:spacing w:before="20" w:after="190"/>
      </w:pPr>
      <w:r>
        <w:rPr/>
        <w:t xml:space="preserve">Wygłoszenie odczytu tematycznego</w:t>
      </w:r>
    </w:p>
    <w:p>
      <w:pPr>
        <w:spacing w:before="20" w:after="190"/>
      </w:pPr>
      <w:r>
        <w:rPr>
          <w:b/>
          <w:bCs/>
        </w:rPr>
        <w:t xml:space="preserve">Powiązane efekty kierunkowe: </w:t>
      </w:r>
      <w:r>
        <w:rPr/>
        <w:t xml:space="preserve">K2_W10</w:t>
      </w:r>
    </w:p>
    <w:p>
      <w:pPr>
        <w:spacing w:before="20" w:after="190"/>
      </w:pPr>
      <w:r>
        <w:rPr>
          <w:b/>
          <w:bCs/>
        </w:rPr>
        <w:t xml:space="preserve">Powiązane efekty obszarowe: </w:t>
      </w:r>
      <w:r>
        <w:rPr/>
        <w:t xml:space="preserve">T2A_W01, T2A_W03, T2A_W05, T2A_W07</w:t>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Umie dobrać odpowiednią technologię nawierzchni mostowej</w:t>
      </w:r>
    </w:p>
    <w:p>
      <w:pPr>
        <w:spacing w:before="60"/>
      </w:pPr>
      <w:r>
        <w:rPr/>
        <w:t xml:space="preserve">Weryfikacja: </w:t>
      </w:r>
    </w:p>
    <w:p>
      <w:pPr>
        <w:spacing w:before="20" w:after="190"/>
      </w:pPr>
      <w:r>
        <w:rPr/>
        <w:t xml:space="preserve">Przygotowanie prezentacji z przykładem rozwiązania materiałowo-technologicznego nawierzchni specjalnej</w:t>
      </w:r>
    </w:p>
    <w:p>
      <w:pPr>
        <w:spacing w:before="20" w:after="190"/>
      </w:pPr>
      <w:r>
        <w:rPr>
          <w:b/>
          <w:bCs/>
        </w:rPr>
        <w:t xml:space="preserve">Powiązane efekty kierunkowe: </w:t>
      </w:r>
      <w:r>
        <w:rPr/>
        <w:t xml:space="preserve">K2_U08</w:t>
      </w:r>
    </w:p>
    <w:p>
      <w:pPr>
        <w:spacing w:before="20" w:after="190"/>
      </w:pPr>
      <w:r>
        <w:rPr>
          <w:b/>
          <w:bCs/>
        </w:rPr>
        <w:t xml:space="preserve">Powiązane efekty obszarowe: </w:t>
      </w:r>
      <w:r>
        <w:rPr/>
        <w:t xml:space="preserve">T2A_U05</w:t>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Potrafi pracować samodzielnie i w zespole</w:t>
      </w:r>
    </w:p>
    <w:p>
      <w:pPr>
        <w:spacing w:before="60"/>
      </w:pPr>
      <w:r>
        <w:rPr/>
        <w:t xml:space="preserve">Weryfikacja: </w:t>
      </w:r>
    </w:p>
    <w:p>
      <w:pPr>
        <w:spacing w:before="20" w:after="190"/>
      </w:pPr>
      <w:r>
        <w:rPr/>
        <w:t xml:space="preserve">Przygotowanie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2026-10-01T07:47:18+02:00</dcterms:created>
  <dcterms:modified xsi:type="dcterms:W3CDTF">2026-10-01T07:47:18+02:00</dcterms:modified>
</cp:coreProperties>
</file>

<file path=docProps/custom.xml><?xml version="1.0" encoding="utf-8"?>
<Properties xmlns="http://schemas.openxmlformats.org/officeDocument/2006/custom-properties" xmlns:vt="http://schemas.openxmlformats.org/officeDocument/2006/docPropsVTypes"/>
</file>