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sterowania ruchem kolejowym</w:t>
      </w:r>
    </w:p>
    <w:p>
      <w:pPr>
        <w:keepNext w:val="1"/>
        <w:spacing w:after="10"/>
      </w:pPr>
      <w:r>
        <w:rPr>
          <w:b/>
          <w:bCs/>
        </w:rPr>
        <w:t xml:space="preserve">Koordynator przedmiotu: </w:t>
      </w:r>
    </w:p>
    <w:p>
      <w:pPr>
        <w:spacing w:before="20" w:after="190"/>
      </w:pPr>
      <w:r>
        <w:rPr/>
        <w:t xml:space="preserve"> dr inż Marek Pawlik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PSRKOL</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- 9 godz.
ćwiczenia projektowe - 9 godz.
zapoznanie się z literaturą - 20 godz. 
wykonanie projektu - 15 godz.
konsultacje 2 godz.
obrona projektu 2 godz.
razem 57 godz. - 2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- 9 godz.
ćwiczenia projektowe - 9 godz.
konsultacje 2 godz.
obrona projektu 2 godz.
razem 22 godz. - 1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- 9 godz.
wykonanie projektu - 15 godz.
razem 24 godz. - 1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12h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podstawowych pojęć i zasad sterowania ruchem kolejowym ze szczególnym uwzględnieniem zagadnień powiązanych z projektowaniem, budową i eksploatacją dróg szynowych (kolej, metro). Nabycie umiejętności posługiwania się dokumentacją techniczno-eksploatacyjną wybranych systemów srk, zwłaszcza w zakresie urządzeń zewnętrznych.</w:t>
      </w:r>
    </w:p>
    <w:p>
      <w:pPr>
        <w:keepNext w:val="1"/>
        <w:spacing w:after="10"/>
      </w:pPr>
      <w:r>
        <w:rPr>
          <w:b/>
          <w:bCs/>
        </w:rPr>
        <w:t xml:space="preserve">Treści kształcenia: </w:t>
      </w:r>
    </w:p>
    <w:p>
      <w:pPr>
        <w:spacing w:before="20" w:after="190"/>
      </w:pPr>
      <w:r>
        <w:rPr/>
        <w:t xml:space="preserve">WYKŁADY: 
Wybrane zagadnienia techniki ruchu kolejowego – punkty eksploatacyjne (posterunki ruchu, punkty ekspedycyjne), tabor kolejowy (pociąg, manewr, pojazd pomocniczy).
Podstawowe zasady sygnalizacji kolejowej – urządzenia sygnalizacyjne (sygnalizatory, wskaźniki i przybory sygnałowe). Osygnalizowanie miejsc prowadzenia robót torowych.
Zasady prowadzenia ruchu na posterunkach ruchu i na szlaku. Droga przebiegu. Proces sterowania ruchem. Przebieg. Przebiegi sprzeczne. Wykaz zależności.
Urządzenia srk. Plan schematyczny urządzeń srk. Klasyfikacja urządzeń srk (urządzenia mechaniczne i elektryczne, blokada stacyjna, blokada liniowa półsamoczynna i samoczynna).
Charakterystyka zewnętrznych urządzeń srk – napędy zwrotnicowe i wykolejnicowe, sygnalizatory, czujniki, urządzenia oddziaływania tor-pojazd.
Europejski system sterowania ruchem kolejowym.
ĆWICZENIA:
Ćwiczenia polegają na wykonaniu zasadniczych części projektu budowlanego (plan schematyczny urządzeń sterowania ruchem, wykaz zależności, plan kablowy, opis techniczny) urządzeń sterowania ruchem kolejowym dla małej stacji. 
</w:t>
      </w:r>
    </w:p>
    <w:p>
      <w:pPr>
        <w:keepNext w:val="1"/>
        <w:spacing w:after="10"/>
      </w:pPr>
      <w:r>
        <w:rPr>
          <w:b/>
          <w:bCs/>
        </w:rPr>
        <w:t xml:space="preserve">Metody oceny: </w:t>
      </w:r>
    </w:p>
    <w:p>
      <w:pPr>
        <w:spacing w:before="20" w:after="190"/>
      </w:pPr>
      <w:r>
        <w:rPr/>
        <w:t xml:space="preserve">Wykłady: Ocena wiedzy następuje w formie kolokwium.
Ćwiczenia: Warunkiem zaliczenia ćwiczeń jest prawidłowe wykonanie zadania projektowego.
Ocena łączna: ustalana jako średnia arytmetyczna z oceny z egzaminu i oceny z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Dąbrowa-Bajon M., Karbowiak H., Grochowski K.: Zasady projektowania systemów i urządzeń sterowania ruchem kolejowym. WKŁ, Warszawa, 1981.
2. Dąbrowa-Bajon M.: Podstawy sterowania ruchem kolejowym. Funkcje, wymagania, zarys techniki. Oficyna Wydawnicza Politechniki Warszawskiej, Warszawa 2009.
3. Rozporządzenie Ministra Infrastruktury z dnia 18 lipca 2005 r. w sprawie ogólnych warunków prowadzenia ruchu kolejowego i sygnalizacji (Dz. U. Nr 172 poz. 1444 z późn. zm.).
4. Rozporządzenie Ministra Transportu i Gospodarki Morskiej z dnia 10 września 1998 r. w sprawie warunków technicznych, jakim powinny odpowiadać budowle kolejowe i ich usytuowanie. (Dz. U. Nr 151 poz. 987).
5. Rozporządzenie Ministra Transportu i Gospodarki Morskiej z dnia 26 lutego 1996 r. w sprawie warunków technicznych, jakim powinny odpowiadać skrzyżowania linii kolejowych z drogami publicznymi i ich usytuowanie. (Dz. U. Nr 33 poz. 144 z późn. zm.)
6. Rozporządzenie Ministra Infrastruktury z dnia 17 czerwca 2011 r. w sprawie warunków technicznych, jakim powinny odpowiadać obiekty budowlane metra i ich usytuowanie. (Dz. U. Nr 144 poz. 859).
7. Pawlik M.: Europejski System Zarządzania Ruchem Kolejowym, przegląd funkcji i rozwiązań technicznych od idei do wdrożeń i eksploatacji, KOW, Warszawa 2015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PSKOLW1: </w:t>
      </w:r>
    </w:p>
    <w:p>
      <w:pPr/>
      <w:r>
        <w:rPr/>
        <w:t xml:space="preserve">Zna podstawowe pojęcia dotyczące inżynierii ruchu kolejowego. Zna charakterystykę sieci kolejowej i pojazdów kolejowych z punktu widzenia inżynierii ruchu. Zna podstawowe zasady organizacji ruchu kolejowego. Zna
podstawowe zasady sygnalizacji kolejowej. Zna klasyfikację funkcjonalno-techniczną urządzeń kierowania i sterowania ruchem kolejowym. Zna
funkcje, zarys konstrukcji i podstawy działania: urządzeń mechanicznych ręcznych i pędniowych, urządzeń blokady stacyjnej, urządzeń półsamoczynnej blokady. Zna zasady: rozmieszczania zewnętrznych urządzeń srk w
terenie, nazewnictwa i oznaczeń specyficznych dla planów schematycznych urządzeń srk, nazewnictwa i oznaczeń specyficznych dla tablic zależności, oznaczeń specyficznych dla planów kablowych. Zna przepisy sygnalizacji
obowiązujące w Polsce. Zna zakres informacji zawartych w podstawowych dokumentach projektowych urządzeń srk (plan schematyczny, zapis zależności, plan kablowy). Zna podstawowe trendy rozwojowe w zakresie sterowania ruchem kolejowym.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K2_W10, K2_W16_DS, K2_W22_DS</w:t>
      </w:r>
    </w:p>
    <w:p>
      <w:pPr>
        <w:spacing w:before="20" w:after="190"/>
      </w:pPr>
      <w:r>
        <w:rPr>
          <w:b/>
          <w:bCs/>
        </w:rPr>
        <w:t xml:space="preserve">Powiązane efekty obszarowe: </w:t>
      </w:r>
      <w:r>
        <w:rPr/>
        <w:t xml:space="preserve">T2A_W01, T2A_W03, T2A_W05, T2A_W07, T2A_W04, T2A_W05, T2A_W07, T2A_W02, T2A_W04, T2A_W05</w:t>
      </w:r>
    </w:p>
    <w:p>
      <w:pPr>
        <w:pStyle w:val="Heading3"/>
      </w:pPr>
      <w:bookmarkStart w:id="3" w:name="_Toc3"/>
      <w:r>
        <w:t>Profil ogólnoakademicki - umiejętności</w:t>
      </w:r>
      <w:bookmarkEnd w:id="3"/>
    </w:p>
    <w:p>
      <w:pPr>
        <w:keepNext w:val="1"/>
        <w:spacing w:after="10"/>
      </w:pPr>
      <w:r>
        <w:rPr>
          <w:b/>
          <w:bCs/>
        </w:rPr>
        <w:t xml:space="preserve">Efekt PSKOLU1: </w:t>
      </w:r>
    </w:p>
    <w:p>
      <w:pPr/>
      <w:r>
        <w:rPr/>
        <w:t xml:space="preserve">Potrafi poprawnie używać pojęć dotyczących inżynierii ruchu kolejowego. Rozumie potrzebę stosowania mechanicznych ręcznych urządzeń srk. Potrafi wykonać podstawowe dokumenty projektu urządzeń srk (plan schematyczny, zapis zależności, plan kablowy). Potrafi określić zakres sygnałów przekazywanych przez projektowany sygnalizator. Potrafi powiązać rozwiązania zewnętrznych urządzeń srk z konstrukcją toru i rozjazdów. </w:t>
      </w:r>
    </w:p>
    <w:p>
      <w:pPr>
        <w:spacing w:before="60"/>
      </w:pPr>
      <w:r>
        <w:rPr/>
        <w:t xml:space="preserve">Weryfikacja: </w:t>
      </w:r>
    </w:p>
    <w:p>
      <w:pPr>
        <w:spacing w:before="20" w:after="190"/>
      </w:pPr>
      <w:r>
        <w:rPr/>
        <w:t xml:space="preserve">kolokwium, obrona projektu</w:t>
      </w:r>
    </w:p>
    <w:p>
      <w:pPr>
        <w:spacing w:before="20" w:after="190"/>
      </w:pPr>
      <w:r>
        <w:rPr>
          <w:b/>
          <w:bCs/>
        </w:rPr>
        <w:t xml:space="preserve">Powiązane efekty kierunkowe: </w:t>
      </w:r>
      <w:r>
        <w:rPr/>
        <w:t xml:space="preserve">K2_U09, K2_U16_DS, K2_U19_DS</w:t>
      </w:r>
    </w:p>
    <w:p>
      <w:pPr>
        <w:spacing w:before="20" w:after="190"/>
      </w:pPr>
      <w:r>
        <w:rPr>
          <w:b/>
          <w:bCs/>
        </w:rPr>
        <w:t xml:space="preserve">Powiązane efekty obszarowe: </w:t>
      </w:r>
      <w:r>
        <w:rPr/>
        <w:t xml:space="preserve">T2A_U09, T2A_U11, T2A_U12, T2A_U17, T2A_U07, T2A_U09, T2A_U10, T2A_U12, T2A_U07, T2A_U08, T2A_U09, T2A_U10, T2A_U13, T2A_U14, T2A_U18</w:t>
      </w:r>
    </w:p>
    <w:p>
      <w:pPr>
        <w:pStyle w:val="Heading3"/>
      </w:pPr>
      <w:bookmarkStart w:id="4" w:name="_Toc4"/>
      <w:r>
        <w:t>Profil ogólnoakademicki - kompetencje społeczne</w:t>
      </w:r>
      <w:bookmarkEnd w:id="4"/>
    </w:p>
    <w:p>
      <w:pPr>
        <w:keepNext w:val="1"/>
        <w:spacing w:after="10"/>
      </w:pPr>
      <w:r>
        <w:rPr>
          <w:b/>
          <w:bCs/>
        </w:rPr>
        <w:t xml:space="preserve">Efekt PSKOLK1: </w:t>
      </w:r>
    </w:p>
    <w:p>
      <w:pPr/>
      <w:r>
        <w:rPr/>
        <w:t xml:space="preserve">Rozumie potrzebę stosowania mechanicznych ręcznych urządzeń srk. Potrafi powiązać rozwiązania zewnętrznych urządzeń srk z konstrukcją toru i rozjazdów.</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K2_K05</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2026-10-19T20:39:55+02:00</dcterms:created>
  <dcterms:modified xsi:type="dcterms:W3CDTF">2026-10-19T20:39:55+02:00</dcterms:modified>
</cp:coreProperties>
</file>

<file path=docProps/custom.xml><?xml version="1.0" encoding="utf-8"?>
<Properties xmlns="http://schemas.openxmlformats.org/officeDocument/2006/custom-properties" xmlns:vt="http://schemas.openxmlformats.org/officeDocument/2006/docPropsVTypes"/>
</file>