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komputerowe w inżynierii komunikacyjnej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Szagała,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MEKIKDS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44 godz. = 2 ECTS: wykłady 24 godz., bieżąca nauka 10 godz., przygotowanie do sprawdzianu (lub przygotowanie referatu)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0 godz. = 0 ECTS: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technik służących do wspomagania projektowania, budowy i utrzymania obiektów inżynierii komunikacyjnej (dróg samochodowych i szynowych).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 kanwie procesu powstawania i eksploatacji ciągu komunikacyjnego wysokiej klasy przedstawienie zastosowania nowoczesnych technik w następujących zagadnieniach: • zebranie i przechowywanie informacji o terenie (fotogrametria lotnicza i satelitarna, skanery laserowe, GPS, systemy GIS), • wybór korytarza (ogólne zasady, zastosowanie metod heurystycznych, przykładowe rozwiązania), • numeryczny model terenu (zbieranie danych, zasady budowy i aproksymacji rzędnych), • szczegółowe określenie położenia osi (składanie z elementów, osie polinomialne, programy do projektowania geometrii), • optymalizacja (wg jednego kryterium, wielokryterialna, metody poszukiwania ekstremum, przykłady zastosowania w inżynierii komunikacyjnej), • wybór wariantu (analiza wielokryterialna), systemy oceny projektu (IHSDM), • modelowanie obiektów komunikacyjnych (podstawowe pojęcia, typy modeli, stosowane metody matematyczne m.in. teoria masowej obsługi, symulacja, proces badań symulacyjnych, przykłady zastosowania w inżynierii komunikacyjnej), • zarządzanie procesem projektowania, • dziedziny pokrewne (hałas, emisja spalin itp.), • budowa (sterowanie maszynami), • eksploatacja (telematyka, banki sieci drogowych), • prezentacje najnowszych wersji oprogramowania lub sprzętu, • przegląd nowinek.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sprawdzian pisemny na ostatnich zajęciach lub
• referat (przedstawiony w czasie zajęć + konspekt w formie pisemnej).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Wykłady, w formie prezentacji PowerPoint; tam też podana jest szczegółowa literatura do poszczególnych tematów.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MEKIKDSW1: </w:t>
      </w:r>
    </w:p>
    <w:p>
      <w:pPr/>
      <w:r>
        <w:rPr/>
        <w:t xml:space="preserve">Ma ogólną wiedzę o zastosowaniu nowoczesnych technik w inżynierii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K2_W12_DS, K2_W22_DS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T2A_W03, T2A_W04, T2A_W07,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MEKIKDSU1: </w:t>
      </w:r>
    </w:p>
    <w:p>
      <w:pPr/>
      <w:r>
        <w:rPr/>
        <w:t xml:space="preserve">	potrafi wykorzystać nowoczesne techniki stosowane w inżynierii komunikacyjnej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K2_U11_DS, K2_U16_DS, 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T2A_U12,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MEKIKDSK1: </w:t>
      </w:r>
    </w:p>
    <w:p>
      <w:pPr/>
      <w:r>
        <w:rPr/>
        <w:t xml:space="preserve">	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2025-07-03T20:33:59+02:00</dcterms:created>
  <dcterms:modified xsi:type="dcterms:W3CDTF">2025-07-03T20:33:59+02:00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