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introligatorskie</w:t>
      </w:r>
    </w:p>
    <w:p>
      <w:pPr>
        <w:keepNext w:val="1"/>
        <w:spacing w:after="10"/>
      </w:pPr>
      <w:r>
        <w:rPr>
          <w:b/>
          <w:bCs/>
        </w:rPr>
        <w:t xml:space="preserve">Koordynator przedmiotu: </w:t>
      </w:r>
    </w:p>
    <w:p>
      <w:pPr>
        <w:spacing w:before="20" w:after="190"/>
      </w:pPr>
      <w:r>
        <w:rPr/>
        <w:t xml:space="preserve">dr hab. inż. Georgij Petriaszwili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Maszyny papiernicze i poligraficzne</w:t>
      </w:r>
    </w:p>
    <w:p>
      <w:pPr>
        <w:keepNext w:val="1"/>
        <w:spacing w:after="10"/>
      </w:pPr>
      <w:r>
        <w:rPr>
          <w:b/>
          <w:bCs/>
        </w:rPr>
        <w:t xml:space="preserve">Kod przedmiotu: </w:t>
      </w:r>
    </w:p>
    <w:p>
      <w:pPr>
        <w:spacing w:before="20" w:after="190"/>
      </w:pPr>
      <w:r>
        <w:rPr/>
        <w:t xml:space="preserve">IP-IDP-MAINT-6-09Z</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160. Obejmuje: 
1) Zajęcia kontaktowe z nauczycielem:
 obecność na wykładach: 30 godz.; 
obecność na zajęciach laboratoryjnych: 45 godz. (3x15);
 konsultacje: 10 godz..;
2) Zajęcia bez kontaktu z nauczycielem (Praca własna studenta) :
Przygotowanie do zajęć laboratoryjnych - 30 godz.
Wykonanie sprawozdań z laboratorium - 30  godz..
Przygotowanie się do egzaminu/zaliczenia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[IP-IDW-GRIN1-5-10Z] Grafika inżynierska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ramach prowadzonych zajęć studenci poznają klasyfikację maszyn introligatorskich. Zapoznają się z podstawowymi funkcjami i budową maszyn do obróbki arkuszy papieru: wyrównywarkami, liczarkami, podnośnikami stosów, krajarkami jednonożowymi. Zapoznają się z budową złamywarek, systemów podawania i transportu arkuszy, prasami introligatorskimi, urządzeniami mailingowymi. Poznają budowę i zasadę działania maszyn do obróbki składek. Zapoznają się z budową systemów kompletowania wkładów, mechanizmów podawania i otwierania składek, systemów kontroli prawidłowości kompletowania wkładów. Poznają specyfikę budowy i eksploatacji maszyn do szycia nićmi, drutem oraz termonićmi. Poznają podstawowe rodzaje oprawiania klejowego oraz zapoznają się z budową i eksploatacją maszyn do oprawiania bezszyciowego. Poznają zasady oceny wytrzymałości opraw. Zapoznają się z systemami produkcji okładek. Poznają budowę automatycznych linii do produkcji opraw złożonych. Poznają perspektywy rozwoju maszyn introligatorskich.</w:t>
      </w:r>
    </w:p>
    <w:p>
      <w:pPr>
        <w:keepNext w:val="1"/>
        <w:spacing w:after="10"/>
      </w:pPr>
      <w:r>
        <w:rPr>
          <w:b/>
          <w:bCs/>
        </w:rPr>
        <w:t xml:space="preserve">Treści kształcenia: </w:t>
      </w:r>
    </w:p>
    <w:p>
      <w:pPr>
        <w:spacing w:before="20" w:after="190"/>
      </w:pPr>
      <w:r>
        <w:rPr/>
        <w:t xml:space="preserve">WYKŁADY:
Klasyfikacja maszyn introligatorskich. Schematy kinematyczne podstawowych mechanizmów introligatorskich. Maszyny do obróbki arkuszy. Krajarki jednonożowe. Złamywarki. Urządzenia do obróbki składek. Klejarki wyklejkowe. Zbierarki. Maszyny do szycia nićmi. Maszyny do szycia termonićmi. Maszyny do szycia drutem. Linie zbierajaco-szyjąco-okrawające. Linie automatyczne do oprawiania klejowego. Maszyny do testowania opraw. Maszyny do produkcji okładek. Krajarki trójnożowe. Budowa linii automatycznych do produkcji opraw złożonych.
LABORATORIA:
Analiza budowy i zasady działania wybranych typów maszyn introligatorskich. Rysowanie schematów kinematycznych i ich opisywanie. Analiza konstrukcji podstawowych podzespołów. Szkolenie BHP, organizacja zajęć, system oceniania. Budowa krajarek jednonożowych – mechanizm noża. Budowa krajarek jednonożowych – mechanizm belki dociskowej i siodła. Budowa krajarek jednonożowych – mechanizm napędu, hamulec, regulacje krajarki. Budowa stanowiska do obróbki grzbietów wkładów – napędy karetki i frezu. Budowa stanowiska do obróbki grzbietów wkładów – budowa zacisku wkładów i systemu sterowania. Budowa maszyny do testowania opraw – mechanizm wyrywania arkuszy. Budowa maszyny do szycia drutem – mechanizmy podawania i odcinania drutu.
Budowa maszyny do szycia drutem – mechanizmy szycia i napęd maszyny. Budowa maszyny do oprawiania  klejowego. Budowa linii automatycznej do produkcji opraw złożonych – zwiedzanie drukarni. Zaliczenie.
</w:t>
      </w:r>
    </w:p>
    <w:p>
      <w:pPr>
        <w:keepNext w:val="1"/>
        <w:spacing w:after="10"/>
      </w:pPr>
      <w:r>
        <w:rPr>
          <w:b/>
          <w:bCs/>
        </w:rPr>
        <w:t xml:space="preserve">Metody oceny: </w:t>
      </w:r>
    </w:p>
    <w:p>
      <w:pPr>
        <w:spacing w:before="20" w:after="190"/>
      </w:pPr>
      <w:r>
        <w:rPr/>
        <w:t xml:space="preserve">Zaliczenie ćwiczenia laboratoryjne na podstawie opracowanych sprawozdań grupowych (3-4 osobowych).  Zaliczenie i ocena z przedmiotu - na podstawie testu egzaminacyjnego (min.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Tedesco T.J., Clossey D., Hershnej J-M.: Procesy introligatorskie i wykończeniowe współczesnej poligrafii. COBRPP, Warszawa, 2008.
Magdzik S.: Introligatorstwo przemysłowe. WSiP, Warszawa,  1992.
Kipphan H.: Handbook of Print Media Technologies and Production Methods, Springer-Verlag, Berlin Heidelberg, New York, 2001.
Cichocki L., Pawlicki T., Ruczka I.: Poligraficzny słownik terminologiczny, Polska Izba Druku, Warszawa, 1999. Czasopisma: Bindereport, Poligrafika, Świat Druku, Świat Poligrafii.
Literatura uzupełniająca:
 	PN-83/P-55000, Maszyny poligraficzne Maszyny introligatorskie Terminologia.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2026-10-01T04:56:53+02:00</dcterms:created>
  <dcterms:modified xsi:type="dcterms:W3CDTF">2026-10-01T04:56:53+02:00</dcterms:modified>
</cp:coreProperties>
</file>

<file path=docProps/custom.xml><?xml version="1.0" encoding="utf-8"?>
<Properties xmlns="http://schemas.openxmlformats.org/officeDocument/2006/custom-properties" xmlns:vt="http://schemas.openxmlformats.org/officeDocument/2006/docPropsVTypes"/>
</file>