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keepNext w:val="1"/>
        <w:spacing w:after="10"/>
      </w:pPr>
      <w:r>
        <w:rPr>
          <w:b/>
          <w:bCs/>
        </w:rPr>
        <w:t xml:space="preserve">Charakterystyka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keepNext w:val="1"/>
        <w:spacing w:after="10"/>
      </w:pPr>
      <w:r>
        <w:rPr>
          <w:b/>
          <w:bCs/>
        </w:rPr>
        <w:t xml:space="preserve">Charakterystyka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PK1A_U03</w:t>
      </w:r>
    </w:p>
    <w:p>
      <w:pPr>
        <w:spacing w:before="20" w:after="190"/>
      </w:pPr>
      <w:r>
        <w:rPr>
          <w:b/>
          <w:bCs/>
        </w:rPr>
        <w:t xml:space="preserve">Powiązane charakterystyki obszarowe: </w:t>
      </w:r>
      <w:r>
        <w:rPr/>
        <w:t xml:space="preserve"/>
      </w:r>
    </w:p>
    <w:p>
      <w:pPr>
        <w:keepNext w:val="1"/>
        <w:spacing w:after="10"/>
      </w:pPr>
      <w:r>
        <w:rPr>
          <w:b/>
          <w:bCs/>
        </w:rPr>
        <w:t xml:space="preserve">Charakterystyka PRDYI_U2: </w:t>
      </w:r>
    </w:p>
    <w:p>
      <w:pPr/>
      <w:r>
        <w:rPr/>
        <w:t xml:space="preserve">Umiejętność pisania pracy magisterskiej oraz prezentacji jej podczas obrony.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Student potrafi wykorzystać swoją wiedzę do pracy w przemyśle papierniczym, poligraficznym.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charakterystyki kierunkowe: </w:t>
      </w:r>
      <w:r>
        <w:rPr/>
        <w:t xml:space="preserve">PK1A_U04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2026-09-04T12:51:21+02:00</dcterms:created>
  <dcterms:modified xsi:type="dcterms:W3CDTF">2026-09-04T12:51:21+02:00</dcterms:modified>
</cp:coreProperties>
</file>

<file path=docProps/custom.xml><?xml version="1.0" encoding="utf-8"?>
<Properties xmlns="http://schemas.openxmlformats.org/officeDocument/2006/custom-properties" xmlns:vt="http://schemas.openxmlformats.org/officeDocument/2006/docPropsVTypes"/>
</file>