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Aleksandra Filipowicz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Nietechniczne/język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IP-IDW-JEOB1-4-11Z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	150. Obejmuje:
1) Zajęcia kontaktowe z nauczycielem: 
Ćwiczenia - 60 godz.
Konsultacje – 15 godz
2) Zajęcia bez kontaktu z nauczycielem (Praca własna):
Przygotowanie do zajęć - 60 godz. Przygotowanie się do egzaminu/zaliczenia - 15 godz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 trakcie kursu nabywa umiejętności porozumiewania się w języku angielskim, rozumienia tekstów pisanych (w szczególności w zakresie słownictwa tematycznie związanego z przedmiotem studiów), rozumienia ze słuchu złożonych informacji, pisania prostych form pisemnych przydatnych w życiu, oraz dla potrzeb studiów, na poziomie kompetencji B2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Powtórzenie i rozszerzenie wiadomości gramatycznych z zakresu kursu dla średnio-zaawansowanych (i wyżej średnio-zaawansowanych. Powiększanie zasobu słownictwa, szczególnie z zakresu tematyki związanej z kierunkiem studiów. Słuchanie dialogów, wypowiedzi native speakers . Nauka pisania CV, listu motywacyjnego, krótkiego artykułu (w oparciu o podręcznik English File Upper-intermediate, z wykorzystaniem materiałów dodatkowych).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Studenci są oceniani na bieżąco w trakcie trwania semestru – w formie ustnych wypowiedzi (ocenianie ciągłe) oraz oceniania prac domowych, krótkich prac pisemnych; na zakończenie semestru piszą kolokwium zaliczeniowe z wiadomości gramatyczno-słownikowych.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Wszelkie dostępne na rynku podręczniki na danym poziomie, prowadzące do osiągnięcia poziomu B2.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JEOB1_W1: </w:t>
      </w:r>
    </w:p>
    <w:p>
      <w:pPr/>
      <w:r>
        <w:rPr/>
        <w:t xml:space="preserve">Ma podstawową wiedzę dotyczącą słownictwa, struktur gramatycznych, tworzenia różnych rodzajów tekstów pisanych i mówionych - umożliwiającą pojmowanie i formułowanie w języku obcym zagadnień związanych z społecznymi i innymi uwarunkowaniami działalności inżynierskiej. Ma uporządkowaną znajomość struktur gramatycznych i słownictwa dotyczących rozumienia i tworzenia różnych rodzajów tekstów pisanych i mówionych, formalnych i nieformalnych, zarówno ogólnych jak i ze swojej dziedziny.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semestru: ocena wypowiedzi ustnych, prac domowych, krótkich prac kontrolnych. Na koniec semestru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JEOB1_U1: </w:t>
      </w:r>
    </w:p>
    <w:p>
      <w:pPr/>
      <w:r>
        <w:rPr/>
        <w:t xml:space="preserve">ma umiejętności językowe w zakresie
papiernictwa i poligrafii, zgodne z wymaganiami określonymi dla poziomu B2
Europejskiego Systemu Opisu Kształcenia Językowego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sprawdziany, konwersacje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2026-04-22T22:15:09+02:00</dcterms:created>
  <dcterms:modified xsi:type="dcterms:W3CDTF">2026-04-22T22:15:09+02:00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