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Zarządzanie zasobami ludzkimi w administracji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Piotr Jermakowicz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A22_ZZLA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Udział w wykładach 30
Praca własna:
przygotowanie do zajęć 10 godz. czytanie
wskazanej literatury 10 godz. Sumaryczne
obciążenie pracą studenta 50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p.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cały rok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Głównym celem jest przedstawienie podstawowych zagadnień dotyczących problematyki zarządzania zasobami ludzkimi. Zaznajomienie studentów z problematyką ZZL
oraz dostarczenie teoretycznych podstaw do kierowania zespołami pracowniczymi. W związku z realizacją celu głównego, należy poznać podstawowe informacje dotyczące m.in.: idea humanizacji pracy, transformacja pracy, zarządzanie kadrami, style kierowania, motywowanie pracowników, koncepcje motywowania, patologie pracy.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Zarządzanie kadrami. Definicje. Gospodarowanie zasobami ludzkimi. Elementy wchodzące w skład procesu zarządzania kadrami.
2. Znaczenie pracy. Transformacja pracy. Postrzeganie pracy na przestrzeni wieków. Nowe zjawiska w obszarze pracy. Przyszłość pracy.
3. Planowanie i kontrola. Planowanie strategiczne i kontrola strategiczna.
4. Idea humanizacji pracy. Nurt humanistyczny i pragmatyczny w Fabryce Świata w ChRL.
5. Uwarunkowania ZZL. Rodzaje zarządzania zasobami ludzkimi. Podejście „twarde”. Podejście „miękkie”. Typologia kultur organizacyjnych. Kierowanie zespołami pracowniczymi. Różnice między przewodzeniem a rządzeniem. Style przewodzenia.
6. Motywowanie pracowników. Znaczenie motywacji. Rodzaje motywacji. Promowanie zasad współpracy.  
7. Koncepcje motywowania. Teorie: Richardsa, Greenlawa, Herzberga
8. Sposoby manipulowania pracownikami.
9. Funkcje menadżera, historia idei zarządzania, systemy hierarchii organizacyjnej. 
10. Rozwiązywanie konfliktów pomiędzy generacjami BB, X i Y. Pokojowe sposoby radzenia z konfliktami.
11. Generacja Y w świetle badań pilotażowych.
12. Bilans społeczny. Wyzwania dla polskiego rynku pracy. Młodzi ale bezrobotni - strategie edukacyjne.
13. Związki zawodowe w organizacji. Spory zbiorowe pracy.                                                                                         
14.  Patologie pracy
15. Ocena pracowników. Cele oceny pracowników. Koncepcje oceny.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 zaliczeniowe w formie testu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1. Król H., Ludwiczyński A., Zarządzanie Zasobami Ludzkimi. PWN, Warszawa 2006  
2. Armstrong M.,  Zarządzanie Zasobami Ludzkimi, OE, Kraków 2005
   3. Maśłyk-Musial E.,  Strategiczne zrządzanie zasobami ludzkimi, OW PW, Warszawa 2011
Literatura uzupełniająca:
1. Jermakowicz P., Mediacje w sporach zbiorowych pracy. Wydawnictwo Braun, Warszawa 2011 
2. Jermakowicz P, Praca w świetle opinii i postaw przyszłych pracowników administracji publicznej. Badania pilotażowe. [w]: Kapitał społeczny w organizacji i regionie, Wydawnictwo Politechniki Częstochowskiej,  Częstochowa 2011 
3. Maśłyk-Musiał E., Bulinska H., ZZL wieku Internetu- przywództwo w e-kulturze, w: „Zarządzanie zasobami ludzkimi” nr 1(78) 2011.
4. Kossowska M., Sołtysińska I , Szkolenia pracowników a rozwój organizacji, OE, Kraków 2002
5. Wood R., Payne T., Metody rekrutacji i selekcji pracowników oparte na kompetencjach, OE, Kraków 2006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W_01: </w:t>
      </w:r>
    </w:p>
    <w:p>
      <w:pPr/>
      <w:r>
        <w:rPr/>
        <w:t xml:space="preserve">Zna podstawową terminologię w ZZL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w formie testu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K_W01, K_W07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II.S.P7S_WG.1, II.S.P7S_WG.2, II.H.P7S_WG.1.o</w:t>
      </w:r>
    </w:p>
    <w:p>
      <w:pPr>
        <w:keepNext w:val="1"/>
        <w:spacing w:after="10"/>
      </w:pPr>
      <w:r>
        <w:rPr>
          <w:b/>
          <w:bCs/>
        </w:rPr>
        <w:t xml:space="preserve">Charakterystyka W_02: </w:t>
      </w:r>
    </w:p>
    <w:p>
      <w:pPr/>
      <w:r>
        <w:rPr/>
        <w:t xml:space="preserve">Ma uporządkowaną wiedzę w zakresie ZZL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w postaci testu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II.S.P7S_WG.1, II.S.P7S_WG.2, II.H.P7S_WG.1.o</w:t>
      </w:r>
    </w:p>
    <w:p>
      <w:pPr>
        <w:keepNext w:val="1"/>
        <w:spacing w:after="10"/>
      </w:pPr>
      <w:r>
        <w:rPr>
          <w:b/>
          <w:bCs/>
        </w:rPr>
        <w:t xml:space="preserve">Charakterystyka W_03: </w:t>
      </w:r>
    </w:p>
    <w:p>
      <w:pPr/>
      <w:r>
        <w:rPr/>
        <w:t xml:space="preserve">Zna wybrane, podstawowe, teorie i koncepcje w zakresie ZZL i potrafi je zastosować w praktyce.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 formie testu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I.P7S_WK, II.T.P7S_WG, II.S.P7S_WG.1, II.S.P7S_WG.2</w:t>
      </w:r>
    </w:p>
    <w:p>
      <w:pPr>
        <w:keepNext w:val="1"/>
        <w:spacing w:after="10"/>
      </w:pPr>
      <w:r>
        <w:rPr>
          <w:b/>
          <w:bCs/>
        </w:rPr>
        <w:t xml:space="preserve">Charakterystyka W_04: </w:t>
      </w:r>
    </w:p>
    <w:p>
      <w:pPr/>
      <w:r>
        <w:rPr/>
        <w:t xml:space="preserve">Ma podstawową wiedzę o funkcjach ZZL, o jego celach, podstawach, organizacji i funkcjonowaniu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 formie testu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I.P7S_WK, II.X.P7S_WG.1.o, II.S.P7S_WG.1, II.S.P7S_WG.2, II.H.P7S_WG.1.o, II.H.P7S_WG.2</w:t>
      </w:r>
    </w:p>
    <w:p>
      <w:pPr>
        <w:keepNext w:val="1"/>
        <w:spacing w:after="10"/>
      </w:pPr>
      <w:r>
        <w:rPr>
          <w:b/>
          <w:bCs/>
        </w:rPr>
        <w:t xml:space="preserve">Charakterystyka W_05: </w:t>
      </w:r>
    </w:p>
    <w:p>
      <w:pPr/>
      <w:r>
        <w:rPr/>
        <w:t xml:space="preserve">Posiada wiedzę nt. wpływu współczesnych narzędzi teleinformatycznych oraz telekomunikacyjnych na proces zarządzania zasobami ludzkimi w przedsiębiorstwie.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K_W03, K_W06, K_W07, K_W10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I.P7S_WK, II.X.P7S_WG.1.o, II.S.P7S_WG.1, II.S.P7S_WG.2, II.H.P7S_WG.1.o, II.H.P7S_WG.2, I.P7S_WG, II.T.P7S_WG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U_01: </w:t>
      </w:r>
    </w:p>
    <w:p>
      <w:pPr/>
      <w:r>
        <w:rPr/>
        <w:t xml:space="preserve">Posiada umiejętność diagnozowania kluczowych kompetencji pracowników na danych stanowiskach.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 formie testu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I.P7S_UK, II.S.P7S_UW.2.o, II.S.P7S_UW.3.o, II.H.P7S_UW.1, II.H.P7S_UW.2.o</w:t>
      </w:r>
    </w:p>
    <w:p>
      <w:pPr>
        <w:keepNext w:val="1"/>
        <w:spacing w:after="10"/>
      </w:pPr>
      <w:r>
        <w:rPr>
          <w:b/>
          <w:bCs/>
        </w:rPr>
        <w:t xml:space="preserve">Charakterystyka U_02: </w:t>
      </w:r>
    </w:p>
    <w:p>
      <w:pPr/>
      <w:r>
        <w:rPr/>
        <w:t xml:space="preserve">Wie na czym polega praca zespołowa, zna mechanizmy funkcjonowania zespołów pracowniczych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w formie testu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K_U02, K_U03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II.S.P7S_UW.1, II.S.P7S_UW.2.o, II.H.P7S_UW.1, II.H.P7S_UW.2.o, I.P7S_UK, II.S.P7S_UW.3.o</w:t>
      </w:r>
    </w:p>
    <w:p>
      <w:pPr>
        <w:keepNext w:val="1"/>
        <w:spacing w:after="10"/>
      </w:pPr>
      <w:r>
        <w:rPr>
          <w:b/>
          <w:bCs/>
        </w:rPr>
        <w:t xml:space="preserve">Charakterystyka U_03: </w:t>
      </w:r>
    </w:p>
    <w:p>
      <w:pPr/>
      <w:r>
        <w:rPr/>
        <w:t xml:space="preserve">Potrafi zdiagnozować potrzeby personalne w organizacji w oparciu o analizę: strategii i kultury organizacyjnej oraz zdefiniować zakres zadań pracowniczych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 formie testu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II.S.P7S_UW.1, II.S.P7S_UW.2.o, II.S.P7S_UW.3.o, II.H.P7S_UW.1, II.H.P7S_UW.2.o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K_01: </w:t>
      </w:r>
    </w:p>
    <w:p>
      <w:pPr/>
      <w:r>
        <w:rPr/>
        <w:t xml:space="preserve">Ma świadomość poziomu swojej wiedzy i umiejętności z zakresu ZZL. Rozumie konieczność dalszego doskonalenia się zawodowego i rozwoju osobistego.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w formie testu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K_K02, K_K03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I.P7S_KR, I.P7S_KO</w:t>
      </w:r>
    </w:p>
    <w:p>
      <w:pPr>
        <w:keepNext w:val="1"/>
        <w:spacing w:after="10"/>
      </w:pPr>
      <w:r>
        <w:rPr>
          <w:b/>
          <w:bCs/>
        </w:rPr>
        <w:t xml:space="preserve">Charakterystyka K_02: </w:t>
      </w:r>
    </w:p>
    <w:p>
      <w:pPr/>
      <w:r>
        <w:rPr/>
        <w:t xml:space="preserve">Odpowiedzialnie przygotowuje się do pełnienia ważnej roli w społeczeństwie, projektuje i wykonuje zadania w zakresie pracy zawodowej.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 formie testu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</w:t>
      </w:r>
    </w:p>
    <w:p>
      <w:pPr>
        <w:keepNext w:val="1"/>
        <w:spacing w:after="10"/>
      </w:pPr>
      <w:r>
        <w:rPr>
          <w:b/>
          <w:bCs/>
        </w:rPr>
        <w:t xml:space="preserve">Charakterystyka K_03: </w:t>
      </w:r>
    </w:p>
    <w:p>
      <w:pPr/>
      <w:r>
        <w:rPr/>
        <w:t xml:space="preserve">Jest przygotowany do identyfikowania i interpretowania danych z wykorzystaniem systemów teleinformatycznych.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K_K04, K_K05, K_K06, K_K07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I.P7S_KK, I.P7S_KO, I.P7S_KR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2025-07-04T21:32:01+02:00</dcterms:created>
  <dcterms:modified xsi:type="dcterms:W3CDTF">2025-07-04T21:32:01+02:00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