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zjawisk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Podczas spotkań prowadzona jest dyskusja z prowadzącym dotycząca głównychprocesów zachodzących wewnątrz przedsiębiorstwa. Studenci zyskują możliwość poznania podstawowych mechanizmów identyfikacji ww. procesów.</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W_03: </w:t>
      </w:r>
    </w:p>
    <w:p>
      <w:pPr/>
      <w:r>
        <w:rPr/>
        <w:t xml:space="preserve">Student posiada wiedzę na temat publicznych i prywatnych źródeł informacji społeczno-gospodarczej.</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Niezbędnym elementem prowadzenia i planowania działalności gospodarczej jest kwantyfikacja zjazisk społeczno-gospodarczych. Podczas spotkań prowadzona jest dyskusja z prowadzącym dotycząca głównych źródeł informacji społeczno-gospodarczej.</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I.P7S_WG, II.X.P7S_WG.1.o, II.S.P7S_WG.1, II.H.P7S_WG.2,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U_02: </w:t>
      </w:r>
    </w:p>
    <w:p>
      <w:pPr/>
      <w:r>
        <w:rPr/>
        <w:t xml:space="preserve">Student umie podejmować decyzje i organizować pracę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Prowadzący zajęcai ma możliwość sprawdzenia w jaki sposób uczestnicy zajęć dzielą się funkcjami oraz pracie w trakcie zajęć. Podczas spotkań prowadzący wspiera poprawną pracę grup.</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II.H.P7S_UW.1, I.P7S_UK, I.P7S_UO, II.S.P7S_UW.1, I.P7S_UW, II.X.P7S_UW.3.o, II.S.P7S_UW.2.o, II.S.P7S_UW.3.o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K_U05,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2026-02-10T01:48:50+01:00</dcterms:created>
  <dcterms:modified xsi:type="dcterms:W3CDTF">2026-02-10T01:48:50+01:00</dcterms:modified>
</cp:coreProperties>
</file>

<file path=docProps/custom.xml><?xml version="1.0" encoding="utf-8"?>
<Properties xmlns="http://schemas.openxmlformats.org/officeDocument/2006/custom-properties" xmlns:vt="http://schemas.openxmlformats.org/officeDocument/2006/docPropsVTypes"/>
</file>