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zawodowe pracowników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godz., w tym:
obecność na ćwiczeniach - 30 godz., konsultacje -
5 godz. 2. praca własna studenta - 40 godz. w
tym: przygotowanie do ćwiczeń (czytanie
literatury, analiza aktów prawnych, danych
statystycznych, obserwacja) - 10 godz.,
przygotowanie się do zaliczenia - 30 godz., Łączny
nakład pracy studenta wynosi 75 godz., co
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godz.
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40 godz., w tym:
obecność na ćwiczeniach - 30 godz.,
przygotowanie do ćwiczeń (czytanie literatury,
analiza aktów prawnych, danych statystycznych,
obserwacja) - 10 godz.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studentom wiedzy na temat możliwości rozwoju kariery zawodowej, jak również teoretycznych i praktycznych aspektów dotyczących doskonalenia pracowników.  Studenci zapoznają się z zagadnieniami z zakresu motywacji, procesów uczenia się dorosłych oraz diagnozy preferencji rozwojowych. Uczestnicy zajęć nabywają umiejętności dotyczące rozwoju zawodowego, technik , a także metod szkoleniowych. Zajęcia przygotowują studentów do aktywnego uczestnictwa w życiu zawodowym, jak również świadomego rozwoju swoje kariery zawodowej i ciągłego udoskonalania kompetencji.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Doskonalenia zawodowe a współczesny rynek pracy. Kontekst społeczno-gospodarczy.
2.	Zagadnienia związane z poczuciem własnej skuteczności;  źródła i konsekwencje.
3.	Rola osobowości w  aktywności zawodowej. Metody zarządzania profilami osobowymi.
4.	Kształtowanie programów doskonalenia zawodowego z uwzględnieniem indywidualnych preferencji.
5.	Proces motywacji do pracy i rozwoju
6.	Praktyczne rozwiązania motywacyjne. Tworzenie i obserwacja praktyk personalnych.
7.	Teorie uczenia się. 
8.	Cykle nauki Kolba.
9.	Wiedza w organizacji. Zarządzanie wiedzą.
10.	Kompetencje a praca zawodowa. Metody oceny kompetencji
11.	Organizacja szkoleń. Diagnoza potrzeb szkoleniowych
12.	Metody i techniki szkoleniowe.
13.	Ewaluacja szkoleń (Model Kirkpatricka).
14.	benchmarking w zarzadzaniu zasobami ludzkimi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 na koniec semestru obejmujący całą
wiedzę z przedmiotu 2. udział w ćwiczeniach
podczas zajęć 3. przygotowywanie analiz w
ramach prac domowych 4. aktywność na zajęciach
Ocena za przedmiot Ocena Student, który zaliczył
przedmiot (moduł) wie / umie / potrafi: 
3.0 Uzyskał co najmniej 40% maksymalnej łącznej liczby
punktów na egzaminie 
3.5 Uzyskał co najmniej 50% maksymalnej łącznej liczby punktów na
egzaminie 
4.0 Uzyskał co najmniej 65% maksymalnej łącznej liczby punktów na egzaminie
4.5 Uzyskał co najmniej 75% maksymalnej łącznej liczby punktów na egzaminie i wykazał się aktywnością, wiedzą i systematycznym
przygotowaniem. 
5.0 Uzyskał co najmniej 80%
maksymalnej łącznej liczby punktów na egzaminie i wykazał się aktywnością, wiedzą i
systematycznym przygotowaniem,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Noe R., Employee Training and Development, McGraw-Hill/Irwin 2009
Rae L., Planowanie i projektowanie szkoleń, PWN, 2016
Kossowska M., Sołtysińska I., Szkolenia pracowników a rozwój organizacji, OE, 2002
Bramham J, Benchmarking w zarzdzaniu zadobami ludkzimi, OE, 2004
Katzenbach J.,, Smith D., Siła zespołów, OE, 2001
Woodruffe C., Ośrodki ocenty i rozwoju, OE, 2003
Boydell T., Leary M., Identyfikacja potrzeb szkoleniowych, OE,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KW01: </w:t>
      </w:r>
    </w:p>
    <w:p>
      <w:pPr/>
      <w:r>
        <w:rPr/>
        <w:t xml:space="preserve">Zna podstawową terminologię w zakresie doskonalenia zawodowego pracowników,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Zna wybrane, podstawowe, teorie i koncepcje w zakresie doskonalenia pracowników  w pracy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KW03: </w:t>
      </w:r>
    </w:p>
    <w:p>
      <w:pPr/>
      <w:r>
        <w:rPr/>
        <w:t xml:space="preserve">Ma uporządkowana wiedzę na temat podstaw zachowań jednostki w organizacji, a takze mechanizmów motywacyjnych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Potrafi scharakteryzować różne rodzaje doskonalenia kompetencji pracowników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S1A_U08, S1A_U03, S1A_U05, S1A_U06, S1A_U07, S1A_U08, S1A_U06, S1A_U08, S1A_U09, S1A_U10,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KU02: </w:t>
      </w:r>
    </w:p>
    <w:p>
      <w:pPr/>
      <w:r>
        <w:rPr/>
        <w:t xml:space="preserve">Potrafi omówić znaczenie typologii motywacji w relacji między 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S1A_U08, S1A_U03,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KU03: </w:t>
      </w:r>
    </w:p>
    <w:p>
      <w:pPr/>
      <w:r>
        <w:rPr/>
        <w:t xml:space="preserve">Potrafi określić czynniki, które przyczyniają się do doskonalenia i rozwoju kompetencji pracowników oraz określić optymalne sposoby uczenia się dorosłych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S1A_U08, S1A_U03, S1A_U05, S1A_U06, S1A_U07,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KKS01: </w:t>
      </w:r>
    </w:p>
    <w:p>
      <w:pPr/>
      <w:r>
        <w:rPr/>
        <w:t xml:space="preserve">Ma świadomość poziomu swojej wiedzy i umiejętności z zakresu doskonalenia zawodowego pracowników,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S1A_K02, S1A_K03, S1A_K05, S1A_K01, S1A_K02, S1A_K03, S1A_K04, S1A_K05, S1A_K07, S1A_K02, S1A_K03, S1A_K04,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KKS02: </w:t>
      </w:r>
    </w:p>
    <w:p>
      <w:pPr/>
      <w:r>
        <w:rPr/>
        <w:t xml:space="preserve">Posiada kompetencje przydatne w zarządzaniu rozwojem pracowników w administracji publicznej oraz przedsiębiorstwach.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S1A_K02, S1A_K03, S1A_K05, S1A_K01, S1A_K02, S1A_K03, S1A_K04, S1A_K05, S1A_K07, S1A_K02, S1A_K03, S1A_K04,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KKS03: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S1A_K02, S1A_K03, S1A_K05, S1A_K01, S1A_K02, S1A_K03, S1A_K04, S1A_K05, S1A_K07, S1A_K02, S1A_K03, S1A_K04,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2026-10-04T00:12:44+02:00</dcterms:created>
  <dcterms:modified xsi:type="dcterms:W3CDTF">2026-10-04T00:12:44+02:00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