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chaosu deterministycznego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a) obecność na wykładach – 45 h
b) obecność na laboratoriach – 30 h
c) obecność na egzaminie – 5 h
d) konsultacje – 5 h
2. praca własna studenta – 65 h; w tym
a) przygotowanie do laboratoriów – 10 h
b) przygotowanie sprawozdań– 20 h
c) zapoznanie się z literaturą – 10 h
d)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laboratoriach – 30 h
c) obecność na egzaminie – 5 h
d) konsultacje – 5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10 h
c) przygotowanie sprawozdań– 20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Równania różniczkowe zwyczajne, Układy dynamiczne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zjawisk chaotycznych w układach dynamicznych, przedstawienie podstawowych faktów i pojęć teorii, zastosowań w naukach przyrodniczych, oraz zilustrowanie ich przykładami.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Rozmaitości niezmiennicze i zbiory graniczne, stabilność. 
2. Cykle graniczne. 
3. Układy hamiltonowskie. 
4. Bifurkacje. 
5. Chaos i atraktory. 
6. Przekształcenia Poincarégo.
7. Przekształcenie Hénona. 
8. Dynamika symboliczna i łańcuchy Markowa.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obecności oraz aktywności studentów podczas zajęć, ocen za sprawozdania z zajęć laboratoryjnych,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Lasota, M. Mackey: Chaos, fractals and noise: stochastic aspects of dynamics, 2nd Ed., Springer Verlag, New York (1994)
2. B. Hollingsworth: Stochastic differential equations: a dynamical systems approach, Verlag Dr. Mueller, Saarbruecken (2009)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TCD_W01: </w:t>
      </w:r>
    </w:p>
    <w:p>
      <w:pPr/>
      <w:r>
        <w:rPr/>
        <w:t xml:space="preserve">Zna pojęcia dynamiki topologicznej: rozmaitości niezmiennicze, zbiory graniczne, stabilność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TCD_W02: </w:t>
      </w:r>
    </w:p>
    <w:p>
      <w:pPr/>
      <w:r>
        <w:rPr/>
        <w:t xml:space="preserve">Zna główne typy bifurkacji w układach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TCD_W03: </w:t>
      </w:r>
    </w:p>
    <w:p>
      <w:pPr/>
      <w:r>
        <w:rPr/>
        <w:t xml:space="preserve">Zna pojęcia chaosu, atraktora, oraz modele matematyczne, w których chaos się pojawia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TCD_U01: </w:t>
      </w:r>
    </w:p>
    <w:p>
      <w:pPr/>
      <w:r>
        <w:rPr/>
        <w:t xml:space="preserve">Potrafi określić analitycznie i przy użyciu komputera chaotyczne aspekty dynamiki zadanego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TCD_U02: </w:t>
      </w:r>
    </w:p>
    <w:p>
      <w:pPr/>
      <w:r>
        <w:rPr/>
        <w:t xml:space="preserve">Potrafi zidentyfikować bifurkacje i przeanalizować  zmiany portretów fazowych  przy zmianie parametrów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TCD_K01: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2026-09-30T17:16:29+02:00</dcterms:created>
  <dcterms:modified xsi:type="dcterms:W3CDTF">2026-09-30T17:16:29+02:00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