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 w matematyce finansowej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Mariusz Niewęgowski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1120-MAMUF-NSP-0011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50 h; w tym
a) obecność na wykładach – 15 h
b) obecność na laboratoriach – 15 h
c) obecność na projekcie – 15 h
d) konsultacje –5 h
2. praca własna studenta – 60 h; w tym
a) przygotowanie prac domowych –25 h
b) przygotowanie projektu zespołowego – 20 h
c) zapoznanie się z literaturą –15 h
Razem 110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15 h
b) obecność na laboratoriach – 15 h
c) obecność na projekcie – 15 h
d) konsultacje – 5 h
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obecność na laboratoriach – 15 h
b) obecność na projekcie – 15 h
c) przygotowanie do laboratoriów –25 h
d) przygotowanie projektu – 20 h
Razem 75 h, co odpowiada 3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finansowa 1, Metody numeryczne w matematyce finansowej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laboratoryjne maksymalnie 15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numerycznych metod symulacyjnych i analitycznych stosowanych w matematyce finansowej.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Metody symulacyjne wyznaczania współczynników greckich.
2. Metody Quasi-Monte Carlo i zrandomizowane Quasi-Monte Carlo dla opcji egzotycznych.
3. Metody różnic skończonych dla wypłat europejskich i egzotycznych.
4. Równanie Blacka-Scholesa.
5. Budowa siatki, warunki brzegowe,
6. schematy dyskretyzacji: implicite, explicite i mieszane.
7. Metody różnic skończonych dla wypłat amerykańskich
8. Nierówność cząstkowe Blacka-Scholesa.
9. Schematy dyskretyzacji: implicite, explicite i mieszane .
10. Algorytmy Brenana Schwartza i PSOR.
11. Metody Monte-Carlo dla opcji amerykańskich
12. Metody numerycznego odwracania transformaty Fouriera dla opcji europejskich.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do zaliczenia przedmiotu jest uzyskanie min 51 punktów z prac domowych oraz projektu zespołowego. Prace domowe polegają na wykonaniu implementacji wybranych algorytmów/metod obliczeniowych. Projekt jest bardziej złożoną pracą domową która kończy się implementacją oraz sprawozdaniem. Ocena końcowa jest ustalana następująco:
od 51pkt – 3,0
od 61pkt – 3,5
od 71pkt – 4,0
od 81pkt – 4,5
od 91pkt –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Jacek Jakubowski, Modelowanie rynków finansowych. Warszawa, Script, 2006,
2. Paul Glasserman, Monte Carlo Methods in Financial Enginering. Springer 2003
3. Rüdiger Seydel, Tools for Computational Finance, Springer 2012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MMF2_W01: </w:t>
      </w:r>
    </w:p>
    <w:p>
      <w:pPr/>
      <w:r>
        <w:rPr/>
        <w:t xml:space="preserve">Ma ogólną wiedzę z programowania w Visual Basic.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M2MUF_W11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MMF2_W02: </w:t>
      </w:r>
    </w:p>
    <w:p>
      <w:pPr/>
      <w:r>
        <w:rPr/>
        <w:t xml:space="preserve">Rozumie i zna metody symulacyjne i quasi-symulacyjne wyznaczania cen i współczynników greckich.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M2_W01, M2MUF_W02, M2MUF_W08, M2MUF_W11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</w:t>
      </w:r>
    </w:p>
    <w:p>
      <w:pPr>
        <w:keepNext w:val="1"/>
        <w:spacing w:after="10"/>
      </w:pPr>
      <w:r>
        <w:rPr>
          <w:b/>
          <w:bCs/>
        </w:rPr>
        <w:t xml:space="preserve">Efekt MMF2_W03: </w:t>
      </w:r>
    </w:p>
    <w:p>
      <w:pPr/>
      <w:r>
        <w:rPr/>
        <w:t xml:space="preserve">Rozumie i zna metody wyceny opcji za pomocą równań/nierówności różniczkowych cząstkowych.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M2_W01, M2MUF_W02, M2MUF_W11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keepNext w:val="1"/>
        <w:spacing w:after="10"/>
      </w:pPr>
      <w:r>
        <w:rPr>
          <w:b/>
          <w:bCs/>
        </w:rPr>
        <w:t xml:space="preserve">Efekt MMF2_W04: </w:t>
      </w:r>
    </w:p>
    <w:p>
      <w:pPr/>
      <w:r>
        <w:rPr/>
        <w:t xml:space="preserve">Rozumie i zna metody symulacyjne wyznaczania opcji typu amerykańskiego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M2MUF_W02, M2MUF_W08, M2MUF_W11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MMF2_U01: </w:t>
      </w:r>
    </w:p>
    <w:p>
      <w:pPr/>
      <w:r>
        <w:rPr/>
        <w:t xml:space="preserve">Potrafi samodzielnie implementować algorytmy wyceny wyznaczania cen i współczynników greckich.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domowe/Projekt zespołowy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M2MUF_U10, M2MUF_U12, M2MUF_U17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keepNext w:val="1"/>
        <w:spacing w:after="10"/>
      </w:pPr>
      <w:r>
        <w:rPr>
          <w:b/>
          <w:bCs/>
        </w:rPr>
        <w:t xml:space="preserve">Efekt MMF2_U02: </w:t>
      </w:r>
    </w:p>
    <w:p>
      <w:pPr/>
      <w:r>
        <w:rPr/>
        <w:t xml:space="preserve">Potrafi samodzielnie implementować algorytmy wyceny wypłat europejskich i amerykańskich za równań/nierówności cząstkowych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domowe/Projekt zespołowy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M2MUF_U10, M2MUF_U12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MMF2_K01: </w:t>
      </w:r>
    </w:p>
    <w:p>
      <w:pPr/>
      <w:r>
        <w:rPr/>
        <w:t xml:space="preserve">Potrafi zorganizować pracę zespołu i uczestniczyć w pracy zespołowej.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domowe/Projekt zespołowy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M2MUF_K01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2025-07-05T19:37:45+02:00</dcterms:created>
  <dcterms:modified xsi:type="dcterms:W3CDTF">2025-07-05T19:37:45+02:00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