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Programowanie 1</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Po ukończeniu kursu studenci powinni znać podstawowe pojęcia z metod numerycznych (rodzaje błędów, uwarunkowanie zadania numerycznego, arytmetyka zmiennopozycyjna, algorytmy numerycznie stabilna)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Program wykładu: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Metoda ortogonalizacji Grama-Schmidta.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pkt. Egzamin (w formie pisemnej) oceniany jest w zakresie 0-60 pkt. Warunkiem umożliwiającym przystąpienie do egzaminu jest zaliczenie ćwiczeń i laboratorium. Ostateczna ocena z przedmiotu wynika z sumy punktów uzyskanych z ćwiczeń, laboratoriów i egzaminu: 51-60 pkt. – dostateczny, 61-70 pkt. – trzy i pół, 71-80 pkt. – dobry, 81-90 pkt. – cztery i pół, od 91 pkt. –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 Fortuna, B. Macukow, J. Wąsowski, Metody numeryczne, WNT, Warszawa 2006.
3. D. Kincaid, W. Cheney, Analiza numeryczna, WNT 2005.
4. G. Dahlquist, A. Björck, Metody numeryczne, PWN, Warszawa 1987
5. J. Stoer, R. Bulirsch, Wstęp do analizy numerycznej, PWN, Warszawa 1987.
6. Praca zbiorowa pod red. J. Wąsowskiego, Ćwiczenia laboratoryjne z metod numerycznych, OWPW, Warszawa 2002.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i narzędzia stosowane przy rozwiązywaniu prostych zadań informatycznych z zakresu implementacji języków programowania (w wybranym pakiecie obliczeniowym)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przeprowadzać proste eksperymenty numeryczne, interpretować uzyskane wyniki i wyciągać wnioski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keepNext w:val="1"/>
        <w:spacing w:after="10"/>
      </w:pPr>
      <w:r>
        <w:rPr>
          <w:b/>
          <w:bCs/>
        </w:rPr>
        <w:t xml:space="preserve">Efekt U04: </w:t>
      </w:r>
    </w:p>
    <w:p>
      <w:pPr/>
      <w:r>
        <w:rPr/>
        <w:t xml:space="preserve">Potrafi ocenić złożoność obliczeniową algorytmów i problemów numerycznych</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2026-08-20T08:04:51+02:00</dcterms:created>
  <dcterms:modified xsi:type="dcterms:W3CDTF">2026-08-20T08:04:51+02:00</dcterms:modified>
</cp:coreProperties>
</file>

<file path=docProps/custom.xml><?xml version="1.0" encoding="utf-8"?>
<Properties xmlns="http://schemas.openxmlformats.org/officeDocument/2006/custom-properties" xmlns:vt="http://schemas.openxmlformats.org/officeDocument/2006/docPropsVTypes"/>
</file>