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Aerodynamika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Zbigniew Nosal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- 20, w tym:
a) 9 godz. wykładu;
b) 9 godz. laboratorium;
c) 2 godz. konsultacji.
2. Praca własna studenta - 
a) 25 godz. przygotowanie projektów;
b) 25 godz. - studiowanie literatury, przygotowanie się do kolokwiów.
Ogółem - 70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Dobra znajomość podstaw mechaniki płynów, aerodynamiki, analizy matematycznej oraz technik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studenci potrafią rozpoznać podstawowe zjawiska przepływowe istotne dla własności aerodynamicznych samolotu, umieją wykorzystać zasady projektowania aerodynamicznego prowadzące do uzyskania wymaganych własności oraz są w stanie zastosować wybrane narzędzia projektowania aerodynamicznego.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Opływ trójwymiarowych układów aerodynamicznych. Obliczenia sił i momentów aerodynamicznych, metoda dalekiego pola. Teoria powierzchni nośnej. Płaty o małym wydłużeniu i układy hybrydowe. Opływ płata przy dużych kątach natarcia, nieliniowe efekty aerodynamiczne. Przepływ transoniczny, podobieństwo transoniczne, skrzydło skośne. Opór falowy brył osiowosymetrycznych, reguła pól.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Bieżąca ocena pracy studenta w ramach laboratorium, ocena projektów. Kolokwia.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Bertin J.J., Smith M.L., Aerodynamics for Engineers,  Prentice Hall College 1997.
2. Kuethe A.M., Chow C-Y, Fundations of aerodynamics: bases of aerodynamic design, John Wiley and Sons, 1998.
3. Anderson Jr. J.D. - Fundamentals of Aerodynamics, McGraw-Hill International,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ZNK302_W1: </w:t>
      </w:r>
    </w:p>
    <w:p>
      <w:pPr/>
      <w:r>
        <w:rPr/>
        <w:t xml:space="preserve">Student posiada ogólną wiedzę odnośnie metod obliczeniowych stosowanych w projektowaniu aerodynamicznym samolotu.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ZNK302_W1: </w:t>
      </w:r>
    </w:p>
    <w:p>
      <w:pPr/>
      <w:r>
        <w:rPr/>
        <w:t xml:space="preserve">Student posiada ogólną wiedzę odnośnie metod obliczeniowych stosowanych w projektowaniu aerodynamicznym samolotu.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ZNK302_W2: </w:t>
      </w:r>
    </w:p>
    <w:p>
      <w:pPr/>
      <w:r>
        <w:rPr/>
        <w:t xml:space="preserve">	Student posiada wiedzę odnośnie własności profilu lotniczego, układu profili, powierzchni nośnych oraz zasad ich analizy i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ZNK302_W2: </w:t>
      </w:r>
    </w:p>
    <w:p>
      <w:pPr/>
      <w:r>
        <w:rPr/>
        <w:t xml:space="preserve">	Student posiada wiedzę odnośnie własności profilu lotniczego, układu profili, powierzchni nośnych oraz zasad ich analizy i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ZNK302_W3: </w:t>
      </w:r>
    </w:p>
    <w:p>
      <w:pPr/>
      <w:r>
        <w:rPr/>
        <w:t xml:space="preserve">Student posiada wiedzę odnośnie podstaw techniki laboratoryjnych pomiarów aerodynamicznych.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pracy studenta w ramach laboratorium, ocena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ZNK302_U1: </w:t>
      </w:r>
    </w:p>
    <w:p>
      <w:pPr/>
      <w:r>
        <w:rPr/>
        <w:t xml:space="preserve">Umiejętność analizy charakterystyk aerodynamicznych profilu oraz jego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pracy studenta w ramach laboratorium, ocena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ZNK302_U1: </w:t>
      </w:r>
    </w:p>
    <w:p>
      <w:pPr/>
      <w:r>
        <w:rPr/>
        <w:t xml:space="preserve">Umiejętność analizy charakterystyk aerodynamicznych profilu oraz jego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pracy studenta w ramach laboratorium, ocena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ZNK302_U2: </w:t>
      </w:r>
    </w:p>
    <w:p>
      <w:pPr/>
      <w:r>
        <w:rPr/>
        <w:t xml:space="preserve">Podstawowa umiejętność wykorzystania programu MSES do analizy i optymalizacji profili.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pracy studenta w ramach laboratorium, ocena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ZNK302_U2: </w:t>
      </w:r>
    </w:p>
    <w:p>
      <w:pPr/>
      <w:r>
        <w:rPr/>
        <w:t xml:space="preserve">Podstawowa umiejętność wykorzystania programu MSES do analizy i optymalizacji profili.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pracy studenta w ramach laboratorium, ocena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2025-05-22T11:06:33+02:00</dcterms:created>
  <dcterms:modified xsi:type="dcterms:W3CDTF">2025-05-22T11:06:33+02:00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