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przetwarzania sygnałów i identyfikacja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Przemysław Bibik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ZNZ500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analizy matematycznej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podstawami przetwarzania sygnałów oraz identyfikacji procesów. Przedstawienie aparatu matematycznego dla analizy sygnałów harmonicznych, obliczania podstawowych parametrów sygnałów deterministycznych oraz identyfikacji liniowych modeli procesów.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Pojęcia podstawowe: sygnał, model, identyfikacja, estymacja. Sygnały deterministyczne i losowe. Konwersja analogowo –
cyfrowa. Filtracja analogowa, cyfrowa, optymalizacja filtru. Przekształcenie sygnałów w dziedzinie częstotliwości. Kodowanie
przebiegów czasowych. Planowanie eksperymentu. Klasy modeli procesów. Identyfikacja charakterystyk statycznych i
dynamicznych: problem deterministyczny i probabilistyczny. Teoria estymacji. Estymatory. Estymacja parametrów metodą
najmniejszych kwadratów. Błędy w procesie przetwarzania sygnałów i ich ocena.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w trakcie semestru, kolokwium poprawkowe.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Szabatin J., "Podstawy Teorii Sygnałów", WKiŁ, 2003
Izydorczyk J., Płonka G., Tyma G., "Teoria sygnałów", Helion, 2006
A. Niederliński "Systemy i sterowanie", PWN 1983
McCellan J.H, Schafer R.W., Yoder M.A., „Signal processing first”, Pearson Education Inc. 2003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Potrafi sumować sygnały harmoniczne o takich samych częstościach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Potrafi obliczyć amplitudę zespoloną sygnału harmonicznego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</w:t>
      </w:r>
    </w:p>
    <w:p>
      <w:pPr>
        <w:keepNext w:val="1"/>
        <w:spacing w:after="10"/>
      </w:pPr>
      <w:r>
        <w:rPr>
          <w:b/>
          <w:bCs/>
        </w:rPr>
        <w:t xml:space="preserve">Efekt EU3: </w:t>
      </w:r>
    </w:p>
    <w:p>
      <w:pPr/>
      <w:r>
        <w:rPr/>
        <w:t xml:space="preserve">Potrafi przedstawić amplitudę zespoloną sygnału harmonicznego na płaszczyźnie zespolonej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</w:t>
      </w:r>
    </w:p>
    <w:p>
      <w:pPr>
        <w:keepNext w:val="1"/>
        <w:spacing w:after="10"/>
      </w:pPr>
      <w:r>
        <w:rPr>
          <w:b/>
          <w:bCs/>
        </w:rPr>
        <w:t xml:space="preserve">Efekt EU4: </w:t>
      </w:r>
    </w:p>
    <w:p>
      <w:pPr/>
      <w:r>
        <w:rPr/>
        <w:t xml:space="preserve">Potrafi przekształcić sygnał harmoniczny w szereg Fouriera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</w:t>
      </w:r>
    </w:p>
    <w:p>
      <w:pPr>
        <w:keepNext w:val="1"/>
        <w:spacing w:after="10"/>
      </w:pPr>
      <w:r>
        <w:rPr>
          <w:b/>
          <w:bCs/>
        </w:rPr>
        <w:t xml:space="preserve">Efekt EU5: </w:t>
      </w:r>
    </w:p>
    <w:p>
      <w:pPr/>
      <w:r>
        <w:rPr/>
        <w:t xml:space="preserve">Potrafi obliczyć energię sygnałów impulsowych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</w:t>
      </w:r>
    </w:p>
    <w:p>
      <w:pPr>
        <w:keepNext w:val="1"/>
        <w:spacing w:after="10"/>
      </w:pPr>
      <w:r>
        <w:rPr>
          <w:b/>
          <w:bCs/>
        </w:rPr>
        <w:t xml:space="preserve">Efekt EU6: </w:t>
      </w:r>
    </w:p>
    <w:p>
      <w:pPr/>
      <w:r>
        <w:rPr/>
        <w:t xml:space="preserve">Na podstawie przebiegu odpowiedzi skokowej potrafi obliczyć parametry układu inercyjnego I-rzędu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MiBM2_U09, MiBM2_U10, MiBM2_U13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T2A_U08, T2A_U09, T2A_U10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2025-05-08T15:28:31+02:00</dcterms:created>
  <dcterms:modified xsi:type="dcterms:W3CDTF">2025-05-08T15:28:31+02:00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