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godz.;
c) konsultacje - 2 godz.
2. Praca własna studenta - 55 godzin, w tym:
a) studiowanie literatury, przygotowywanie się do sprawdzianów - 30 godzin;
b) przygotowywanie się bieżące do ćwiczeń - 25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 Rozmowy oceniające.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ML.ZNK319_W1: </w:t>
      </w:r>
    </w:p>
    <w:p>
      <w:pPr/>
      <w:r>
        <w:rPr/>
        <w:t xml:space="preserve">Posiada wiedzę z zakresu podstawowych pojęć i metodologii fizyki, a także wiedzę z podstaw współczesnej fotoniki i jej zastosowań (między innymi w czujnikach i telekomunikacji).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oceniająca.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2025-12-25T18:02:39+01:00</dcterms:created>
  <dcterms:modified xsi:type="dcterms:W3CDTF">2025-12-25T18:02:39+01:00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