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energetyczne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Niewiński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- 24, w tym:
a) 18 godzin wykładu;
b) 6 godzin konsultacji.
2. Praca własna studenta  - 55 godzin, w tym:
a) przygotowanie do zajęć, studiowanie literatury - 25 godzin,
b) wykonanie projektu obliczeniowego lub referatu na wybrany temat - 15 godzin,
c) przygotowanie do testu końcowego - 15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 kursu technologie energetyczne lub innego o podobnym zakresie materiału.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informacji dotyczących teorii energetycznych – konwencjonalnych układów przetwarzania energii. Wykład ma zadanie zapoznanie z aktualnymi trendami światowymi i wszystkimi niezbędnymi dla inżyniera energetyka wiadomościami z zakresu przetwarzania energii.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elementy teorii przetwarzania energii. Podstawowe informacje dotyczące budowy i działania maszyn i urządzeń energetycznych. Aktualne tendencje rozwoju energetyki. Uwarunkowania techniczno-ekonomiczne. Przegląd technologii energetycznych (układy parowe, gazowe techniki spalania, reaktory jądrowe). Metody podnoszenia sprawności siłowni cieplnych, Uwarunkowania ekologiczne energetyki.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końcowy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A.Miller,J.Lewandowski: Układy parowo-gazowe na paliwo stałe, WNT Warszawa.
2. T.Chmielniak: Technologie Energetyczne, WNT Warszawa.
Dodatkowe literatura:
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							Budowa i działanie Krajowego systemu Energetycznego
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Wiedza na temat zasobów energetycznych, oraz metod konwersji energii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Posiada wiedzę na temat budowa i zasada działania maszyn i urządzeń energetycznych, stosowanych w energetyce krajowej i zagranicznej
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Posiada wiedzę na temat budowa i zasada działania maszyn i urządzeń energetycznych, stosowanych w energetyce krajowej i zagranicznej
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ma wiedzę na temat metod podnoszenia sprawności siłowni cieplnych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posiada wiedzę na temat uwarunkowań energetyki na tle ochrony środowiska. Zna metody ochrony powietrza atmosferycznego stosowane w energetyce.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posiada wiedzę na temat uwarunkowań energetyki na tle ochrony środowiska. Zna metody ochrony powietrza atmosferycznego stosowane w energetyce.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																	Posiada umiejętność zaproponowania rozwiązania mającego na celu podniesienie sprawności prostego układu siłowni cieplnej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																	Posiada umiejętność zaproponowania rozwiązania mającego na celu podniesienie sprawności prostego układu siłowni cieplnej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																	Posiada umiejętność zaproponowania rozwiązania mającego na celu podniesienie sprawności prostego układu siłowni cieplnej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umie pracować w grupie i prezentować swoje wyniki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wypowiedz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umie pracować w grupie i prezentować swoje wyniki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wypowiedz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EK1: </w:t>
      </w:r>
    </w:p>
    <w:p>
      <w:pPr/>
      <w:r>
        <w:rPr/>
        <w:t xml:space="preserve">potrafi ocenić wpływ Elektrowni i Elektrociepłowni na środowisko i przekazać tą wiedzę dla osób nie związanych ze specjalnością 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wypowiedz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2026-07-28T13:23:02+02:00</dcterms:created>
  <dcterms:modified xsi:type="dcterms:W3CDTF">2026-07-28T13:23:02+02:00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