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i techniki eksperymentu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Świetlik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godzin – 3 punkty ECTS podzielonych następująco: &lt;
1.	Liczba godzin kontaktowych: 25, w tym:
wykład – 9 godz.
ćwiczenia – 9 godz.
konsultacje – 7 godz.
2.	Praca własna studenta: 50 godzin, w tym:
realizacja pracy domowej – 25 godzin,
przygotowywanie się do sprawdzianów zaliczeniowych – 25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- 25 godzin kontaktowych, w tym:
wykład – 9 godzin,
ćwiczenia – 9 godzin,
konsultacje – 7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2.4 punkty ECTS - 50 godzin, w tym:
ćwiczenia – 9 godzin,
realizacja pracy domowej – 25  godzin,
przygotowanie do sprawdzianów  – 16 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wymaga znajomości: 
Analizy I,
Analizy II w zakresie całkowania funkcji wielu zmiennych,
Podstawy automatyki i sterowania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planowania i przeprowadzania eksperymentów i pomiarów. 
Po zaliczeniu przedmiotu student będzie potrafił wstępnie zaplanować eksperyment i opracować wyniki pomiarów z wykorzystaniem metod statystycznych.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rachunku prawdopodobieństwa - zmienna losowa jedno i wielowymiarowa, rozkłady zmiennej, dystrybuanta. współczynnik korelacji, przykłady techniczne.
Charakterystyki zmiennej losowej,  twierdzenia graniczne. Podstawowe pojęcia statystyki,  zasady konstrukcji estymatorów, hipotezy statystyczne. 
Testowanie hipotez.  Błędy i niepewności  pomiarów. 
Opracowanie wyników prac doświadczalnych i planowania eksperymentów – przykłady zastosowań dedykowanych pakietów obliczeniowych.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organizowane w czasie semestru. 
Praca własna: zadanie domowe, w którym studenci testują hipotezy statystyczne z zastosowaniem pakietu do obliczeń inżynierskich.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Oderfeld J.: Matematyczne podstawy prac doświadczalnych, WPW, 1980. 
Plucińska A.: Rachunek prawdopodobieństwa, WNT 2000. 
Materiały pomocnicze do programów MATLAB (Statistical Toolbox) Statistica 
Dodatkowa literatura:
Materiały na stronie http://tmr.meil.pw.edu.pl (zakładka Dla Studentów)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http://tmr.meil.pw.edu.pl/index.php?/pol/Dydaktyka/Prowadzone-przedmioty/Miernictwo-i-techniki-eksperymentu/Marerialy-MiTE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Ma wiedzę na temat podstawowych pojęć rachunku prawdopodobieństwa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semetru oraz zadanie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Ma wiedzę na temat podstawowych pojęć rachunku prawdopodobieństwa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semetru oraz zadanie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Ma wiedzę na temat twierdzeń granicznych, podstawowych rozkładów zmiennych losowych stosowanych w technice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Ma wiedzę na temat twierdzeń granicznych, podstawowych rozkładów zmiennych losowych stosowanych w technice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Ma wiedzę o typowych zadaniach statystyki i w szczególnosci na temat estymacji i testowania hipotez statystycznych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Ma wiedzę o typowych zadaniach statystyki i w szczególnosci na temat estymacji i testowania hipotez statystycznych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Ma wiedzę o szacowaniu niepewności błędu pomiarów oraz możliwości analiz z zastosowaniem pakietów dedykowanych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Ma wiedzę o szacowaniu niepewności błędu pomiarów oraz możliwości analiz z zastosowaniem pakietów dedykowanych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obliczyć charakterystyki liczbowe dla typowych zmiennych losowych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obliczyć charakterystyki liczbowe dla typowych zmiennych losowych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zastosować twierdzenia graniczne do modelowania błędów pomiarów i w opisie zjawisk 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zastosować twierdzenia graniczne do modelowania błędów pomiarów i w opisie zjawisk 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przeprowadzić estymację typowych charakterystyk zmiennych 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przeprowadzić estymację typowych charakterystyk zmiennych 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postawić hipotezę statystyczną i ją przetestować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postawić hipotezę statystyczną i ją przetestować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oszacować niepewność pomiaru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oszacować niepewność pomiaru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ZNK351_K1: </w:t>
      </w:r>
    </w:p>
    <w:p>
      <w:pPr/>
      <w:r>
        <w:rPr/>
        <w:t xml:space="preserve">														Student ma świadomość współodpowiedzialności za zadania realizowane w zespole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przeprowadzana podczas konsultacji i zaliczenia końcowego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ZNK351_K1: </w:t>
      </w:r>
    </w:p>
    <w:p>
      <w:pPr/>
      <w:r>
        <w:rPr/>
        <w:t xml:space="preserve">														Student ma świadomość współodpowiedzialności za zadania realizowane w zespole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przeprowadzana podczas konsultacji i zaliczenia końcowego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2025-07-07T23:14:22+02:00</dcterms:created>
  <dcterms:modified xsi:type="dcterms:W3CDTF">2025-07-07T23:14:22+02:00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