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keepNext w:val="1"/>
        <w:spacing w:after="10"/>
      </w:pPr>
      <w:r>
        <w:rPr>
          <w:b/>
          <w:bCs/>
        </w:rPr>
        <w:t xml:space="preserve">Efekt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efekty kierunkowe: </w:t>
      </w:r>
      <w:r>
        <w:rPr/>
        <w:t xml:space="preserve">MiBM2_U11</w:t>
      </w:r>
    </w:p>
    <w:p>
      <w:pPr>
        <w:spacing w:before="20" w:after="190"/>
      </w:pPr>
      <w:r>
        <w:rPr>
          <w:b/>
          <w:bCs/>
        </w:rPr>
        <w:t xml:space="preserve">Powiązane efekty obszarowe: </w:t>
      </w:r>
      <w:r>
        <w:rPr/>
        <w:t xml:space="preserve">T2A_U08, T2A_U09</w:t>
      </w:r>
    </w:p>
    <w:p>
      <w:pPr>
        <w:keepNext w:val="1"/>
        <w:spacing w:after="10"/>
      </w:pPr>
      <w:r>
        <w:rPr>
          <w:b/>
          <w:bCs/>
        </w:rPr>
        <w:t xml:space="preserve">Efekt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efekty kierunkowe: </w:t>
      </w:r>
      <w:r>
        <w:rPr/>
        <w:t xml:space="preserve">MiBM2_U21</w:t>
      </w:r>
    </w:p>
    <w:p>
      <w:pPr>
        <w:spacing w:before="20" w:after="190"/>
      </w:pPr>
      <w:r>
        <w:rPr>
          <w:b/>
          <w:bCs/>
        </w:rPr>
        <w:t xml:space="preserve">Powiązane efekty obszarowe: </w:t>
      </w:r>
      <w:r>
        <w:rPr/>
        <w:t xml:space="preserve">T2A_U17</w:t>
      </w:r>
    </w:p>
    <w:p>
      <w:pPr>
        <w:keepNext w:val="1"/>
        <w:spacing w:after="10"/>
      </w:pPr>
      <w:r>
        <w:rPr>
          <w:b/>
          <w:bCs/>
        </w:rPr>
        <w:t xml:space="preserve">Efekt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efekty kierunkowe: </w:t>
      </w:r>
      <w:r>
        <w:rPr/>
        <w:t xml:space="preserve">MiBM2_U13, MiBM2_U22</w:t>
      </w:r>
    </w:p>
    <w:p>
      <w:pPr>
        <w:spacing w:before="20" w:after="190"/>
      </w:pPr>
      <w:r>
        <w:rPr>
          <w:b/>
          <w:bCs/>
        </w:rPr>
        <w:t xml:space="preserve">Powiązane efekty obszarowe: </w:t>
      </w:r>
      <w:r>
        <w:rPr/>
        <w:t xml:space="preserve">T2A_U08, T2A_U09, T2A_U18</w:t>
      </w:r>
    </w:p>
    <w:p>
      <w:pPr>
        <w:pStyle w:val="Heading3"/>
      </w:pPr>
      <w:bookmarkStart w:id="4" w:name="_Toc4"/>
      <w:r>
        <w:t>Profil ogólnoakademicki - kompetencje społeczne</w:t>
      </w:r>
      <w:bookmarkEnd w:id="4"/>
    </w:p>
    <w:p>
      <w:pPr>
        <w:keepNext w:val="1"/>
        <w:spacing w:after="10"/>
      </w:pPr>
      <w:r>
        <w:rPr>
          <w:b/>
          <w:bCs/>
        </w:rPr>
        <w:t xml:space="preserve">Efekt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2026-10-01T09:19:00+02:00</dcterms:created>
  <dcterms:modified xsi:type="dcterms:W3CDTF">2026-10-01T09:19:00+02:00</dcterms:modified>
</cp:coreProperties>
</file>

<file path=docProps/custom.xml><?xml version="1.0" encoding="utf-8"?>
<Properties xmlns="http://schemas.openxmlformats.org/officeDocument/2006/custom-properties" xmlns:vt="http://schemas.openxmlformats.org/officeDocument/2006/docPropsVTypes"/>
</file>