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nawigacji i orientacji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ML.NS647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- 49, w tym:
a) wykład - 15 godz.,
b) ćwiczenia - 15 godz.,
c) zajęcia projektowe -15 godz.,
d) konsultacje - 4 godz.
2. Praca własna studenta - 51 godzin, w tym:
a) przygotowanie do kolokwium - 15 godz.,
b) przygotowanie projektu (praca własna) - 30 godz.,
c) przygotowanie prezentacji nt. projektu - 6 godz.
Łącznie - 100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 ECTS - liczba godzin kontaktowych - 49, w tym:
a) wykład - 15 godz.,
b) ćwiczenia - 15 godz.,
c) zajęcia projektowe -15 godz.,
d) konsultacje - 4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działania układów nawigacji i orientacji przestrzennej w stopniu zaawansowanym. Nabycie umiejętności tworzenia algorytmów nawigacji dla obiektów ruchomych oraz umiejętności wyboru czujników pomiarowych i metod ich integracji.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metod nawigacji i wyznaczania orientacji przestrzennej. Układy współrzędnych i ich transformacje. Ogólna postać układu orientacji przestrzennej. Czujniki pomiarowe wykorzystywane w systemach nawigacji i orientacji przestrzennej. Błędy czujników pomiarowych. Przyspieszeniomierze. Zasady działania giroskopów klasycznego, wibracyjnego, laserowego i światłowodowego. Giroskop strojony dynamicznie. Czujniki pomiaru pola magnetycznego. Giroskopy nieprostopadłe. Orientacja przestrzenna z wykorzystaniem GPS. Kalibracja i ustawienie początkowe, poziomowanie i girokompasowanie. Integracja czujników nawigacyjnych.
Ćwiczenia : rozwiązywanie przykładów dla zagadnień omawianych na wykładach.
Projekt - wykonanie projektu układu nawigacyjnego, opracowanie algorytmu i programu symulacyjnego działania tego układu.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 kolokwium pisemne w czasie semestru. Wykonanie projektu zadanego układu nawigacyjnego i przedstawienie go pozostałym studentom uczestniczącym w przedmiocie.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podana do wykładów zawarta w książkach dostępnych w bibliotekach Uczelni i Wydziału. 
Literatura specjalistyczna do projektu podana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http//zaiol.meil.pw.edu.pl/dydaktyka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ML.NS647_W1: </w:t>
      </w:r>
    </w:p>
    <w:p>
      <w:pPr/>
      <w:r>
        <w:rPr/>
        <w:t xml:space="preserve">							Zna działanie układów nawigacji i orientacji przestrzennej na poziomie algorytmów i przetwarzania sygnałów.	Umie przedstawić na schematach blokowych działanie układów nawigacji inercjalnej i satelitarnej.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LiK2_W12,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T2A_W03, T2A_W04</w:t>
      </w:r>
    </w:p>
    <w:p>
      <w:pPr>
        <w:keepNext w:val="1"/>
        <w:spacing w:after="10"/>
      </w:pPr>
      <w:r>
        <w:rPr>
          <w:b/>
          <w:bCs/>
        </w:rPr>
        <w:t xml:space="preserve">Efekt ML.NS647_W2: </w:t>
      </w:r>
    </w:p>
    <w:p>
      <w:pPr/>
      <w:r>
        <w:rPr/>
        <w:t xml:space="preserve">							Zna przyczyny i metody modelowania błędów czujników układów nawigacji inercjalnej i satelitarnej.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LiK2_W06, LiK2_W10, LiK2_W12, LiK2_W14, LiK2_W15,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ML.NS647_U1: </w:t>
      </w:r>
    </w:p>
    <w:p>
      <w:pPr/>
      <w:r>
        <w:rPr/>
        <w:t xml:space="preserve">							Potrafi opracować model matematyczny i symulacyjny układu nawigacyjnego złożonego z zadanych czujników.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</w:t>
      </w:r>
    </w:p>
    <w:p>
      <w:pPr>
        <w:keepNext w:val="1"/>
        <w:spacing w:after="10"/>
      </w:pPr>
      <w:r>
        <w:rPr>
          <w:b/>
          <w:bCs/>
        </w:rPr>
        <w:t xml:space="preserve">Efekt ML.NS647_U2: </w:t>
      </w:r>
    </w:p>
    <w:p>
      <w:pPr/>
      <w:r>
        <w:rPr/>
        <w:t xml:space="preserve">							Potrafi przeprowadzić proces sprawdzania poprawności opracowanego programu symulacyjnego układu.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LiK2_U09, LiK2_U10, LiK2_U11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ML.NS647_U3: </w:t>
      </w:r>
    </w:p>
    <w:p>
      <w:pPr/>
      <w:r>
        <w:rPr/>
        <w:t xml:space="preserve">							Potrafi opracować sprawozdanie z wykonanych prac.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LiK2_U03, LiK2_U04,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T1A_U04,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2026-10-01T03:22:08+02:00</dcterms:created>
  <dcterms:modified xsi:type="dcterms:W3CDTF">2026-10-01T03:22:08+02:00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