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Fotowoltaika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– 15 godz.,
b) ćwiczenia projektowe – 15 godz.,
c) konsultacje – 5 godz.
2) Praca własna studenta – 40 godz., w tym:
a) bieżące przygotowanie się studenta do zajęć, studia literaturowe – 10 godz.,
b) przygotowanie się do kolokwium – 5 godz.,
c) rozwiązywanie zadań domowych, zadań obliczeniowych i koncepcyjnych – 25 godz.
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projektowe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godzin, w tym:
a)	udział w ćwiczeniach projektowych – 15 godz.,
b)	rozwiązywanie zadań domowych, zadań obliczeniowych i koncepcyjnych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"Fizyka".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wykład, 30 os./grupę – ćwiczenia.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Nauczenie się sposobu wyznaczania efektywności energetycznej (grzewczej, chłodniczej, efektywności wykorzystania paliwa pierwotnego). 
2. Pokazanie tworzenia koncepcji technicznej systemów i instalacji z OZE, układów hybrydowych i zintegrowanych.
3. Nauczenie podstaw i zasad zarządzania energią w budynku.
4. Przedstawienie idei smart cities.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efektu fotowoltaicznego w półprzewodnikach.
Podstawy tworzenia ogniw wielozłączowych i technologii koncentracji wiązki promieniowania.
Wykorzystania fotowoltaiki w budynku.
Podstawy fizyczne działania nowoczesnych urządzeń i systemów fotowoltaicznych.
Tworzenie studiów wykonalności dla instalacji fotowoltaicznych małej i dużej mocy. 
Fotowoltaika w inteligentnych miastach i sieciach. 
Podstawy prawne w zakresie dostępu do sieci, mechanizmów wsparcia i regulacji.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kolokwium zaliczeniowego / prac domowych / zadań obliczeniowych/ koncepcyjnych, projekt zespołowy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Chwieduk D., Energetyka Słoneczna Budynku. Warszawa. Arkady, 2011.
2. Duffie J. A., Beckman W. A. Solar Engineering of Thermal Processes, John Wiley &amp; Sons, Inc., New York, 1991.
3. Quaschning V. Understanding Renewable Energy Systems, EARTHSCAN, London, UK,2006.
4. Gordon J.: Solar energy the state of the art., ISES position papers, UK 2001.
5. Jastrzębska G. Ogniwa słoneczne. Budowa, technologia i zastosowania. WKŁ Warszawa 2013.
6. Sarniak M.: Podstawy fotowoltaiki. Oficyna Wydawnicza Politechniki Warszawskiej. Warszawa 2008.
7.  Materiały dostarczone przez wykładowcę w postaci elektronicznej i dostępne na stronie internetowej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ML.NS718_W1: </w:t>
      </w:r>
    </w:p>
    <w:p>
      <w:pPr/>
      <w:r>
        <w:rPr/>
        <w:t xml:space="preserve">Posiada znajomość podstaw fizycznych podstawowych zjawisk i procesów zachodzących w czasie konwersji fotowoltaicznej.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ML.NS718_W1: </w:t>
      </w:r>
    </w:p>
    <w:p>
      <w:pPr/>
      <w:r>
        <w:rPr/>
        <w:t xml:space="preserve">Posiada znajomość podstaw fizycznych podstawowych zjawisk i procesów zachodzących w czasie konwersji fotowoltaicznej.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ML.NS718_W1: </w:t>
      </w:r>
    </w:p>
    <w:p>
      <w:pPr/>
      <w:r>
        <w:rPr/>
        <w:t xml:space="preserve">Posiada znajomość podstaw fizycznych podstawowych zjawisk i procesów zachodzących w czasie konwersji fotowoltaicznej.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ML.NS718_W1: </w:t>
      </w:r>
    </w:p>
    <w:p>
      <w:pPr/>
      <w:r>
        <w:rPr/>
        <w:t xml:space="preserve">Posiada znajomość podstaw fizycznych podstawowych zjawisk i procesów zachodzących w czasie konwersji fotowoltaicznej.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ML.NS718_K1: </w:t>
      </w:r>
    </w:p>
    <w:p>
      <w:pPr/>
      <w:r>
        <w:rPr/>
        <w:t xml:space="preserve">Ma świadomość ważności wdrażania innowacyjnych rozwiązań w energetyce.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grupowy.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ML.NS718_K1: </w:t>
      </w:r>
    </w:p>
    <w:p>
      <w:pPr/>
      <w:r>
        <w:rPr/>
        <w:t xml:space="preserve">Ma świadomość ważności wdrażania innowacyjnych rozwiązań w energetyce.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grupowy.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ML.NS718_K1: </w:t>
      </w:r>
    </w:p>
    <w:p>
      <w:pPr/>
      <w:r>
        <w:rPr/>
        <w:t xml:space="preserve">Ma świadomość ważności wdrażania innowacyjnych rozwiązań w energetyce.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grupowy.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ML.NS718_K2: </w:t>
      </w:r>
    </w:p>
    <w:p>
      <w:pPr/>
      <w:r>
        <w:rPr/>
        <w:t xml:space="preserve">Potrafi prezentować na forum wyniki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ML.NS718_K2: </w:t>
      </w:r>
    </w:p>
    <w:p>
      <w:pPr/>
      <w:r>
        <w:rPr/>
        <w:t xml:space="preserve">Potrafi prezentować na forum wyniki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ML.NS718_K2: </w:t>
      </w:r>
    </w:p>
    <w:p>
      <w:pPr/>
      <w:r>
        <w:rPr/>
        <w:t xml:space="preserve">Potrafi prezentować na forum wyniki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2026-08-19T13:30:51+02:00</dcterms:created>
  <dcterms:modified xsi:type="dcterms:W3CDTF">2026-08-19T13:30:51+02:00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