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sterowania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 dr hab. inż. Teresa Zielińska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50, w tym:
a) wykład – 30 godz.,
b) ćwiczenia – 15 godz.,
c) konsultacje – 5 godz.
2. Praca własna studenta: 25 godzin, w tym:
a) realizacja pracy domowej, polegającej na rozwiązaniu zadania programowania liniowego albo zadania optymalizacji decyzji  –  10 godzin,
b) przygotowywanie się do testów zaliczeniowych – 15 godzin.
Razem: 75 godzin –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50 godzin kontaktowych, w tym:
a) wykład – 30 godz.,
b) ćwiczenia – 15 godz.,
c)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 punkt ECTS – 25 godzin, w tym:
a) udział w ćwiczeniach – 15 godz.,
b) realizacja pracy domowej, polegającej  na  rozwiązaniu zadania programowania liniowego albo zadania optymalizacji decyzji – 10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1. Znajomość podstaw automatyki i sterowania.
2. Znajomość metod rachunku różniczkowego.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Przygotowanie  do rozwiązywania  podstawowych zadań z zakresu optymalizacji liniowych układów sterowania.
2. Przygotowanie do rozwiązywania zadań programowania liniowego.
3. Przygotowanie do rozwiązywania podstawowych zagadnień z zakresu optymalizacji decyzji.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Wykłady i ćwiczenia:
1. Rodzaje zadań sterowania optymalnego. 
2. Zasada minimum Pontriagina.
3. Zadania sterowania optymalnego rozwiązywane z wykorzystaniem zasady minimum Pontriagina.
4. Zasada Hamiltona-Jacobiego-Bellmana . Wykorzystanie zasady H-J-B do rozwiązywania zadań sterowania optymalnego.
5. Programowanie dynamiczne. 
6. Metoda simplex programowania liniowego.
7. Metody optymalizacji decyzji.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praca domowa (20% oceny końcowej) oraz testy zaliczeniowe (80% oceny końcowej). Warunkiem zaliczenia jest uzyskanie minimum 51% łącznie.
Skala ocen 51-60% -3, 61-70% -3.5, 71-80% - 4, 81-90% - 4.5, 91-100% - 5.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Preskrypt na prawach rękopisu - Teoria Sterowania. T. Zielińska. Materiał dostarczony przez wykładowcę.
2. K. Douglas: Teoria Sterowania Optymalnego, WNT (każde wydanie).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http://tmr.meil.pw.edu.pl/web/Dydaktyka/Prowadzone-przedmioty/Teoria-sterowania-II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ML.NK494_W1: </w:t>
      </w:r>
    </w:p>
    <w:p>
      <w:pPr/>
      <w:r>
        <w:rPr/>
        <w:t xml:space="preserve">																												Ma wiedzę z zakresu zagadnień optymalizacji całkowych wskaźników jakości dla liniowych układów sterowania.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AiR2_W01, AiR2_W04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T2A_W04, 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ML.NK494_U1: </w:t>
      </w:r>
    </w:p>
    <w:p>
      <w:pPr/>
      <w:r>
        <w:rPr/>
        <w:t xml:space="preserve">							Potrafi rozwiązywać proste zadania  sterowania optymalnego metodą Pontriagina i H-J-B.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p>
      <w:pPr>
        <w:keepNext w:val="1"/>
        <w:spacing w:after="10"/>
      </w:pPr>
      <w:r>
        <w:rPr>
          <w:b/>
          <w:bCs/>
        </w:rPr>
        <w:t xml:space="preserve">Efekt ML.NK494_U2: </w:t>
      </w:r>
    </w:p>
    <w:p>
      <w:pPr/>
      <w:r>
        <w:rPr/>
        <w:t xml:space="preserve">							Potrafi rozwiązywać proste zadania programowania liniowego metodą SIMPLEX, zadania programowania dyskretnego oraz optymalizacji decyzji.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2025-07-08T19:04:49+02:00</dcterms:created>
  <dcterms:modified xsi:type="dcterms:W3CDTF">2025-07-08T19:04:49+02:00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