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Części Maszyn i Konstrukcji w 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31, w tym:
a) udział w wykładach - 30 godz.,
b) konsultacje - 1 godz.
2) Praca własna - 20 godz., w tym:
a) bieżące przygotowywanie się do wykładów - studiowanie materiałów zaleconych przez prowadzącego - 10 godz,
b)  przygotowanie do kolokwium zaliczeniowego - 10 godz.
Razem: 51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bezpośrednich: 31, w tym:
a) udział w wykładach - 30 godz.,
b) konsultacje - 1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energetyki - prerekwizyty przedmiotów TMC i Podstawy Eksploatacji.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praktycznymi aspektami stosowania technologii wytwarzania dla maszyn i urządzeń energetycznych, z podstawami wytwarzania kluczowych elementów konstrukcyjnych, specjalistycznymi technologiami wytwarzania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Proces wytwarzania odlewów (formowanie modelu, wykonywanie formy, odlewanie, czynności wykańczające - sposób wykonania i parametry procesu). Urządzenia odlewnicze, materiały do budowy modeli i form, materiały odlewnicze. Szczególne technologie odlewnicze (kokilowe, wirowe, ciśnieniowe, etc.) i przykłady ich stosowania do produkcji elementów maszyn energetycznych. Kontrola jakości odlewów.
2. Obróbka plastyczna - rodzaje i cele stosowania (walcowanie, kucie, tłoczenie, wyciąganie). Przegląd urządzeń do obróbki plastycznej - budowa i parametry. Przygotowanie materiału do obróbki plastycznej. Obróbka plastyczna przy produkcji rur. Przykłady obróbki plastycznej przy produkcji zbiorników i kanałów.
3. Technologie spawania, uwarunkowania i przykłady ich stosowania. Materiały i urządzenia spawalnicze. Wady złączy spawanych. Metody kontroli jakości złącza. Dobór techniki spawania i kontroli jakości w produkcji naczyń ciśnieniowych i przy produkcji elementów konstrukcji stalowych. 
4. Rodzaje, cele i sposoby wykonywania obróbki cieplnej stali (i metali). Urządzenia stacjonarne i przenośne do obróbki cieplnej. Metody kontroli procesu. Obróbka cieplno-chemiczna - sposoby i przypadki stosowania (azotowanie, nawęglanie, inne). 
5. Obróbka skrawaniem - rodzaje obrabiarek, ich podstawowe cechy konstrukcyjne, metody sterowania i zastosowanie (z przykładami). Charakterystyka podstawowych narzędzi do obróbki skrawaniem, stosowane materiały na narzędzia. Wybrane przykłady wykonawcze. Chropowatość powierzchni po obróbce - możliwe wymagania, metody badania. Uboczne skutki obróbki skrawaniem (utwardzanie powierzchni). Przykłady obróbki skrawaniem przy produkcji elementów maszyn energetycznych (m.in. łopatki wirników, koła zębate, trójniki kute i przewiercane).
6. Cięcie (laserowe, plazmą, tlenem) - charakterystyka  procesu, parametry, urządzenia.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specjalistyczna podana przez prowadzącego.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ML.NS736_W1: </w:t>
      </w:r>
    </w:p>
    <w:p>
      <w:pPr/>
      <w:r>
        <w:rPr/>
        <w:t xml:space="preserve">Student posiada wiedzę o podstawowych metodach wytwarzania elementów i części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ML.NS736_W1: </w:t>
      </w:r>
    </w:p>
    <w:p>
      <w:pPr/>
      <w:r>
        <w:rPr/>
        <w:t xml:space="preserve">Student posiada wiedzę o podstawowych metodach wytwarzania elementów i części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ML.NS736_U1: </w:t>
      </w:r>
    </w:p>
    <w:p>
      <w:pPr/>
      <w:r>
        <w:rPr/>
        <w:t xml:space="preserve">Student umie przygotować plan wytwarzania danej części podstawowych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2026-10-21T14:17:25+02:00</dcterms:created>
  <dcterms:modified xsi:type="dcterms:W3CDTF">2026-10-21T14:17:25+02:00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