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tą pracą.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ML.PR_A_K4: </w:t>
      </w:r>
    </w:p>
    <w:p>
      <w:pPr/>
      <w:r>
        <w:rPr/>
        <w:t xml:space="preserve">Potrafi myśleć i działać w sposób przedsiębiorczy.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2025-05-04T19:36:50+02:00</dcterms:created>
  <dcterms:modified xsi:type="dcterms:W3CDTF">2025-05-04T19:36:50+02:00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