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75 , w tym:
a)	wykłady - 30 godz.,
b)	ćwiczenia – 30 godz,
c)	konsultacje – 15 godz.
2.	Praca własna studenta – 70 godzin, w tym:
a)	 10 godz. - przygotowywanie się studenta do kolokwiów,
b)	15 godz - przygotowanie się do ćwiczeń,
c)	15 godz - przygotowanie się do egzaminu połówkowego,
d)	15 godz - zadania domowe,
e)	15 godz - przygotowanie się do egzaminu.
Razem - 145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 : 75 , w tym:
a)	wykłady - 30 godz.,
b)	ćwiczenia – 30 godz.,
c)	konsultacje –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Analiza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 Matematyka cz. II, 
2) W. Żakowski, W. Leksiński: Matematyka cz. IV,
3) M. Gewert, Z. Skoczylas: Analiza matematyczna II,
4) W. Stankiewicz, J.Wojtowicz: Zadania z matematyki dla wyższych uczelni technicznych cz. II.
Dodatkowa literatura: 
- M. Gewert, Z. Skoczylas : Równania różniczkowe zwyczajne,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ML.NW90_W3: </w:t>
      </w:r>
    </w:p>
    <w:p>
      <w:pPr/>
      <w:r>
        <w:rPr/>
        <w:t xml:space="preserve">							Zna metody rozwiązywania niektórych układów równań różniczkowych, w tym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ML.NW90_U3: </w:t>
      </w:r>
    </w:p>
    <w:p>
      <w:pPr/>
      <w:r>
        <w:rPr/>
        <w:t xml:space="preserve">							Potrafi rozwiązywać proste układy równań liniowych metodą eliminacji i matodą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ML.NW90_K1: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2026-09-30T21:51:16+02:00</dcterms:created>
  <dcterms:modified xsi:type="dcterms:W3CDTF">2026-09-30T21:51:16+02:00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