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LiK1_W12</w:t>
      </w:r>
    </w:p>
    <w:p>
      <w:pPr>
        <w:spacing w:before="20" w:after="190"/>
      </w:pPr>
      <w:r>
        <w:rPr>
          <w:b/>
          <w:bCs/>
        </w:rPr>
        <w:t xml:space="preserve">Powiązane efekty obszarowe: </w:t>
      </w:r>
      <w:r>
        <w:rPr/>
        <w:t xml:space="preserve">T1A_W03</w:t>
      </w:r>
    </w:p>
    <w:p>
      <w:pPr>
        <w:keepNext w:val="1"/>
        <w:spacing w:after="10"/>
      </w:pPr>
      <w:r>
        <w:rPr>
          <w:b/>
          <w:bCs/>
        </w:rPr>
        <w:t xml:space="preserve">Efekt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efekty kierunkowe: </w:t>
      </w:r>
      <w:r>
        <w:rPr/>
        <w:t xml:space="preserve">LiK1_W12,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LiK1_U02, LiK1_U03</w:t>
      </w:r>
    </w:p>
    <w:p>
      <w:pPr>
        <w:spacing w:before="20" w:after="190"/>
      </w:pPr>
      <w:r>
        <w:rPr>
          <w:b/>
          <w:bCs/>
        </w:rPr>
        <w:t xml:space="preserve">Powiązane efekty obszarowe: </w:t>
      </w:r>
      <w:r>
        <w:rPr/>
        <w:t xml:space="preserve">T1A_U02, T1A_U03</w:t>
      </w:r>
    </w:p>
    <w:p>
      <w:pPr>
        <w:keepNext w:val="1"/>
        <w:spacing w:after="10"/>
      </w:pPr>
      <w:r>
        <w:rPr>
          <w:b/>
          <w:bCs/>
        </w:rPr>
        <w:t xml:space="preserve">Efekt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LiK1_U18</w:t>
      </w:r>
    </w:p>
    <w:p>
      <w:pPr>
        <w:spacing w:before="20" w:after="190"/>
      </w:pPr>
      <w:r>
        <w:rPr>
          <w:b/>
          <w:bCs/>
        </w:rPr>
        <w:t xml:space="preserve">Powiązane efekty obszarowe: </w:t>
      </w:r>
      <w:r>
        <w:rPr/>
        <w:t xml:space="preserve">T1A_U14, T1A_U15</w:t>
      </w:r>
    </w:p>
    <w:p>
      <w:pPr>
        <w:pStyle w:val="Heading3"/>
      </w:pPr>
      <w:bookmarkStart w:id="4" w:name="_Toc4"/>
      <w:r>
        <w:t>Profil ogólnoakademicki - kompetencje społeczne</w:t>
      </w:r>
      <w:bookmarkEnd w:id="4"/>
    </w:p>
    <w:p>
      <w:pPr>
        <w:keepNext w:val="1"/>
        <w:spacing w:after="10"/>
      </w:pPr>
      <w:r>
        <w:rPr>
          <w:b/>
          <w:bCs/>
        </w:rPr>
        <w:t xml:space="preserve">Efekt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LiK1_K02, LiK1_K03</w:t>
      </w:r>
    </w:p>
    <w:p>
      <w:pPr>
        <w:spacing w:before="20" w:after="190"/>
      </w:pPr>
      <w:r>
        <w:rPr>
          <w:b/>
          <w:bCs/>
        </w:rPr>
        <w:t xml:space="preserve">Powiązane efekty obszarowe: </w:t>
      </w:r>
      <w:r>
        <w:rPr/>
        <w:t xml:space="preserve">T1A_K02,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2026-10-21T06:49:55+02:00</dcterms:created>
  <dcterms:modified xsi:type="dcterms:W3CDTF">2026-10-21T06:49:55+02:00</dcterms:modified>
</cp:coreProperties>
</file>

<file path=docProps/custom.xml><?xml version="1.0" encoding="utf-8"?>
<Properties xmlns="http://schemas.openxmlformats.org/officeDocument/2006/custom-properties" xmlns:vt="http://schemas.openxmlformats.org/officeDocument/2006/docPropsVTypes"/>
</file>