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40, w tym:
a)	wykład – 15 godz.,
b)	ćwiczenia – 15 godz.
c)	konsultacje – 10 godz.
2.	Praca własna studenta – 35 godzin, w tym:
a)	 15 godz . – przygotowanie się studenta do kolokwiów w trakcie semestru,
b)	20 godz . – przygotowanie się studenta do ćwiczeń, realizacja zadań domowych,
Razem - 75 godz. = 3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 : 40, w tym:
a)	wykład – 15 godz.,
b)	ćwiczenia – 15 godz.
c)	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(prerekwizyty): Materiały I, Mechanika I, Wytrzymałość Konstrukcji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zasadami, cechami i procedurą twórczej działalności inżyniera mechanika. Zaznajomienie z podstawami modelowania w zakresie inżynierii mechanicznej. Nabycie umiejętności projektowania i obliczeń typowych elementów mechanicznych i ich połączeń.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konstruowania – etapy procesu konstruowania, kryteria oceny obiektu. Zasady ogólne i szczegółowe projektowania. Ograniczenia. Warunki ograniczające jako podstawa obliczeń inżynierskich. Modelowanie deterministyczne i probabilistyczne. Optymalizacja, cele, metody optymalizacji. Patenty, normy, przepisy, unifikacja, typizacja. Procesy prowadzące do uszkodzeń obiektów mechanicznych. Wytrzymałość doraźna, wytrzymałość zmęczeniowa materiału i konstrukcji. Trwałość , sposoby zwiększania trwałości zmęczeniowej konstrukcji. Naprężenia dopuszczalne, współczynnik bezpieczeństwa, nośność graniczna. Zużycie. Niezawodność i bezpieczeństwo. Zasady projektowania i obliczeń połączeń elementów, w tym połączeń: nitowych, spawanych, klejonych, wpustowych, wielowypustowych.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3 kolokwiów organizowanych w ciągu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 Ofic. Wyd.PW, 2012; 
2. Skoć A., Spałek J.: Podstawy konstrukcji maszyn, t.1. WNT 2006; 
3. Skoć A., Spałek J., Markusik S.: Podstawy konstrukcji maszyn,     t.2. WNT 2008; 
4.Podstawy konstrukcji maszyn - pod red. M.Dietricha, WNT 1999; 
5. Norton R.: Machine Design. An Integrated     Approach. Prentice Hall 2006;
oraz wszystkie inne o podobnej tematyce. 
Dodatkowe literatura: -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ML.NW124_W1: </w:t>
      </w:r>
    </w:p>
    <w:p>
      <w:pPr/>
      <w:r>
        <w:rPr/>
        <w:t xml:space="preserve">							Zna ogólne i szczegółowe zasady projektowania oraz procedurę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LiK1_W06, LiK1_W12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</w:t>
      </w:r>
    </w:p>
    <w:p>
      <w:pPr>
        <w:keepNext w:val="1"/>
        <w:spacing w:after="10"/>
      </w:pPr>
      <w:r>
        <w:rPr>
          <w:b/>
          <w:bCs/>
        </w:rPr>
        <w:t xml:space="preserve">Efekt ML.NW124_W2: </w:t>
      </w:r>
    </w:p>
    <w:p>
      <w:pPr/>
      <w:r>
        <w:rPr/>
        <w:t xml:space="preserve">							Ma wiedzę o najważniejszych procesach prowadzących do uszkodzeń obiektów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LiK1_W06, LiK1_W18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ML.NW124_U1: </w:t>
      </w:r>
    </w:p>
    <w:p>
      <w:pPr/>
      <w:r>
        <w:rPr/>
        <w:t xml:space="preserve">							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LiK1_U02, LiK1_U15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T1A_U11</w:t>
      </w:r>
    </w:p>
    <w:p>
      <w:pPr>
        <w:keepNext w:val="1"/>
        <w:spacing w:after="10"/>
      </w:pPr>
      <w:r>
        <w:rPr>
          <w:b/>
          <w:bCs/>
        </w:rPr>
        <w:t xml:space="preserve">Efekt ML.NW124_U2: </w:t>
      </w:r>
    </w:p>
    <w:p>
      <w:pPr/>
      <w:r>
        <w:rPr/>
        <w:t xml:space="preserve">							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LiK1_U05, 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</w:t>
      </w:r>
    </w:p>
    <w:p>
      <w:pPr>
        <w:keepNext w:val="1"/>
        <w:spacing w:after="10"/>
      </w:pPr>
      <w:r>
        <w:rPr>
          <w:b/>
          <w:bCs/>
        </w:rPr>
        <w:t xml:space="preserve">Efekt ML.NW124_U3: </w:t>
      </w:r>
    </w:p>
    <w:p>
      <w:pPr/>
      <w:r>
        <w:rPr/>
        <w:t xml:space="preserve">							Potrafi utworzyć warunki ograniczające niezbędne do przeprowadzenia obliczeń w procesie projektowania prostego urządzenia mechanicznego.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ML.NW124_U4: </w:t>
      </w:r>
    </w:p>
    <w:p>
      <w:pPr/>
      <w:r>
        <w:rPr/>
        <w:t xml:space="preserve">							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ML.NW124_U5: </w:t>
      </w:r>
    </w:p>
    <w:p>
      <w:pPr/>
      <w:r>
        <w:rPr/>
        <w:t xml:space="preserve">							Potrafi przeprowadzić niezbędne obliczenia inżynierskie wytrzymałości i trwałości zmęczeniowej elementów w prostych zespołach elementów.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LiK1_U12, LiK1_U13, 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T1A_U08, 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2026-04-12T09:08:45+02:00</dcterms:created>
  <dcterms:modified xsi:type="dcterms:W3CDTF">2026-04-12T09:08:45+02:00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