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inżynierskie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Dowolny nauczyciel akademicki upoważniony przez Radę Wydziału.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ML.NW128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- 50, w tym: 
1. Liczba godzin wymagających bezpośredniego kontaktu z opiekunem: 20, w tym:
a) spotkania i konsultacje - 18 godz., 
b) zaliczenie przedmiotu - 2 godz. 
2. Liczba godzin pracy własnej: 30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charakteru i tematu pracy. Musi ona wynikać z obranego kierunku, specjalności oraz powinna być dostosowana do zainteresowań i predyspozycji studenta.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z metodami zbierania informacji na zadany temat oraz jej prezentacji na forum publicznym.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Zaleca się aby przedmiot zaliczany był w dwóch etapach:
1. Zebranie materiałów na zadany temat uwzględniając wszystkie dostępne źródła, w tym książki, podręczniki akademickie, czasopisma naukowe oraz internet. Zebrany materiał ujęty powinien byc w formie krótkiej pracy pisemnej zawierającej odniesienia do użytych źródeł wiedzy oraz ich analizę. Część ta powinna powstawać we współpracy w prowadzącym pracę i być kontrolowana podczas indywidualnych
spotkań.
2. Obrona pracy. Zaleca się aby obrona odbywała się w większym gronie osób, podczas seminariów zakładowych lub w grupie kilku-kilkunastu studentów odrabiających przedmiot. Każda z osób zaliczających przedmiot w czasie 10-15 minut przedstawia wynik pracy w formie prezentacji, po czym odpowiada na pytania na temat pracy zadawane przez wszystkich obecnych. Forma tego zaliczenia przygotować ma do późniejszej obrony pracy dyplomowej i być do niej zbliżona.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jakość zebranej informacji oraz sposób jej prezentacji. Zaleca się, aby prezentacja odbywała się w szerokim gronie studentów, którzy łącznie z prowadzącym ocenią pracę.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Książki i podręczniki akademickie, czasopisma naukowe, Internet.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http://www.meil.pw.edu.pl/pl/MEiL/Studia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Seminarium przygotowywane powinno być pod kierunkiem promotora pracy dyplomowej inżynierskiej i nawiązywać do jej tematyki, poruszając jakiś problem nie omawiany bezpośrednio w tej pracy. Tematyka przedmiotu seminarium powinna być zbieżna z tematyką kończonego kierunku i specjalności.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ML.NW128_U1: </w:t>
      </w:r>
    </w:p>
    <w:p>
      <w:pPr/>
      <w:r>
        <w:rPr/>
        <w:t xml:space="preserve">Potrafi wyszukiwać w dostępnych źródłach wiedzę w zakresie mechaniki i budowy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ML.NW128_U1: </w:t>
      </w:r>
    </w:p>
    <w:p>
      <w:pPr/>
      <w:r>
        <w:rPr/>
        <w:t xml:space="preserve">Potrafi wyszukiwać w dostępnych źródłach wiedzę w zakresie mechaniki i budowy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ML.NW128_U1: </w:t>
      </w:r>
    </w:p>
    <w:p>
      <w:pPr/>
      <w:r>
        <w:rPr/>
        <w:t xml:space="preserve">Potrafi wyszukiwać w dostępnych źródłach wiedzę w zakresie mechaniki i budowy maszyn.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ML.NW128_U2: </w:t>
      </w:r>
    </w:p>
    <w:p>
      <w:pPr/>
      <w:r>
        <w:rPr/>
        <w:t xml:space="preserve">Potrafi dokonać szczegółowej analizy i krytycznie odnieść się do analizowanych źródeł w szerszym, także pozatechnicznym, aspekcie.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ML.NW128_U2: </w:t>
      </w:r>
    </w:p>
    <w:p>
      <w:pPr/>
      <w:r>
        <w:rPr/>
        <w:t xml:space="preserve">Potrafi dokonać szczegółowej analizy i krytycznie odnieść się do analizowanych źródeł w szerszym, także pozatechnicznym, aspekcie.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ML.NW128_U2: </w:t>
      </w:r>
    </w:p>
    <w:p>
      <w:pPr/>
      <w:r>
        <w:rPr/>
        <w:t xml:space="preserve">Potrafi dokonać szczegółowej analizy i krytycznie odnieść się do analizowanych źródeł w szerszym, także pozatechnicznym, aspekcie.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ML.NW128_U3: </w:t>
      </w:r>
    </w:p>
    <w:p>
      <w:pPr/>
      <w:r>
        <w:rPr/>
        <w:t xml:space="preserve">Potrafi przedstawić na piśmie efekty swojej pracy w formie krótkiego sprawozdania.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ML.NW128_U4: </w:t>
      </w:r>
    </w:p>
    <w:p>
      <w:pPr/>
      <w:r>
        <w:rPr/>
        <w:t xml:space="preserve">Potrafi w krótki i jasny sposób przedstawić wyniki swojej pracy w formie wypowiedzi ustnej w trakcie kilkuosobowego spotkania.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ML.NW128_K1: </w:t>
      </w:r>
    </w:p>
    <w:p>
      <w:pPr/>
      <w:r>
        <w:rPr/>
        <w:t xml:space="preserve">Rozumie potrzebę samodoskonalenia się w celu lepszego opanowania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ML.NW128_K1: </w:t>
      </w:r>
    </w:p>
    <w:p>
      <w:pPr/>
      <w:r>
        <w:rPr/>
        <w:t xml:space="preserve">Rozumie potrzebę samodoskonalenia się w celu lepszego opanowania wiedzy.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ML.NW128_K2: </w:t>
      </w:r>
    </w:p>
    <w:p>
      <w:pPr/>
      <w:r>
        <w:rPr/>
        <w:t xml:space="preserve">Rozumie potrzebę dyskusji, zarówno w celu przedstawienia własnych wyników, jak i wspólnej pracy nad zagadnieniem.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ML.NW128_K2: </w:t>
      </w:r>
    </w:p>
    <w:p>
      <w:pPr/>
      <w:r>
        <w:rPr/>
        <w:t xml:space="preserve">Rozumie potrzebę dyskusji, zarówno w celu przedstawienia własnych wyników, jak i wspólnej pracy nad zagadnieniem.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ML.NW128_K3: </w:t>
      </w:r>
    </w:p>
    <w:p>
      <w:pPr/>
      <w:r>
        <w:rPr/>
        <w:t xml:space="preserve">Ma świadomość pozatechnicznych aspektów działalności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Przygotowane i oceniane sprawozdanie, ustna prezentacja opracowania.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2025-05-08T01:12:58+02:00</dcterms:created>
  <dcterms:modified xsi:type="dcterms:W3CDTF">2025-05-08T01:12:58+02:00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