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WMEiL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co najmniej 30 – wykłady / ćwiczenia / laboratoria / projekty.
2.	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1,2 punktu ECTS  –  co najmniej 30 godzin kontaktowych –   wykłady / ćwiczenia / laboratoria / projekty.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Od 0 do 2,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są określane osobno dla każdego z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średnio zaawansowany, poszerzający wiedzę i umiejętności z wybranej dziedziny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ogólne
• Wszystkie treści oraz efekty kształcenia, zakładane dla kierunku Automatyka i Robotyka i zawartych w nim specjalności, są realizowane w ramach przedmiotów obowiązkowych dla kierunku i specjalności.
•  Przedmioty obieralne wprowadzono do planu zajęć po to, by dać studentom możliwość skorzystania z całej oferty dydaktycznej Wydziału MEiL i rozszerzenia wiedzy oraz umiejętności zgodnie z indywidualnymi zainteresowaniami. 
Zasady wyboru przedmiotów obieralnych na kierunku AiR:
• Wyboru przedmiotu obieralnego dokonuje student w porozumieniu ze swoim opiekunem indywidualnym lub opiekunem specjalności. 
• Jako obieralny może być wybrany dowolny przedmiot z katalogu studiów inżynierskich na Wydziale MEiL, przeznaczony dla innego kierunku studiów lub innej specjalności (przedmiotów zaliczanych „awansem” nie można traktować jako obieralnych).
•  W planie studiów przedmioty obieralne oznaczane są jako wykłady, jednakże wybrany przedmiot może mieć także formę ćwiczeń, laboratorium lub projektu.
•  Liczba punktów ECTS wybranego przedmiotu, realizowanego jako obieralny, nie może być niższa niż liczba punktów przypisana w planie studiów przedmiotowi obieralnemu.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Katalog przedmiotów na stronie www Wydziału MEiL.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Konkretny przedmiot z oferty Wydziału MEIL, realizowany jako przedmiot obieralny, powinien odpowiadać co najmniej 2 punktom ECTS. W niniejszym opisie wskazano dwie godziny wykładów, jednakże wybrany przedmiot może mieć także formę ćwiczeń, laboratorium lub projektu.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PO011_U1: </w:t>
      </w:r>
    </w:p>
    <w:p>
      <w:pPr/>
      <w:r>
        <w:rPr/>
        <w:t xml:space="preserve">							Wszystkie efekty kształcenia, zakładane dla kierunku Automatyka i Robotyka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 Stanowią one uzupełnienie efektów zdefiniowanych dla kierunku AiR.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wybranego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2026-10-01T21:29:58+02:00</dcterms:created>
  <dcterms:modified xsi:type="dcterms:W3CDTF">2026-10-01T21:29:58+02:00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