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hab. inż. Marek Matyjewski, 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34, w tym:
a) wykłady  - 15 godz.,
b) ćwiczenia   – 15 godz.,
c) konsultacje – 4 godz.
2. Praca własna studenta – 46 godzin, w tym:
a) 10 godz. – przygotowywanie się do kolokwiów,
b) 16 godz. – realizacja prac domowych,
c) 10 godz. przygotowywanie się do ćwiczeń (analiza literatury),
d) 10 godz. – przygotowywanie się do egzaminu.
Razem -  80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34, w tym:
a) wykłady  - 15 godz.,
b) ćwiczenia   – 15 godz.,
c) konsultacje –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nabyte przez studentów w ramach przedmiotów: "Podstawy Konstrukcji Maszyn I",  "Mechanika II".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W trakcie trwania semestru: trzy kolokwia, krótkie sprawdziany dodatkowe (kartkówki) w trakcie zajęć, dyskusje, ocena zadań domowych.
Na zakończenie semestru: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 
</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AiR1_W01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AiR1_W10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AiR1_W14</w:t>
      </w:r>
    </w:p>
    <w:p>
      <w:pPr>
        <w:spacing w:before="20" w:after="190"/>
      </w:pPr>
      <w:r>
        <w:rPr>
          <w:b/>
          <w:bCs/>
        </w:rPr>
        <w:t xml:space="preserve">Powiązane charakterystyki obszarowe: </w:t>
      </w:r>
      <w:r>
        <w:rPr/>
        <w:t xml:space="preserve"/>
      </w:r>
    </w:p>
    <w:p>
      <w:pPr>
        <w:keepNext w:val="1"/>
        <w:spacing w:after="10"/>
      </w:pPr>
      <w:r>
        <w:rPr>
          <w:b/>
          <w:bCs/>
        </w:rPr>
        <w:t xml:space="preserve">Charakterystyka ML.NW125_W1: </w:t>
      </w:r>
    </w:p>
    <w:p>
      <w:pPr/>
      <w:r>
        <w:rPr/>
        <w:t xml:space="preserve">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AiR1_W16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zajęć.ocena zadań domowych. Egzamin.</w:t>
      </w:r>
    </w:p>
    <w:p>
      <w:pPr>
        <w:spacing w:before="20" w:after="190"/>
      </w:pPr>
      <w:r>
        <w:rPr>
          <w:b/>
          <w:bCs/>
        </w:rPr>
        <w:t xml:space="preserve">Powiązane charakterystyki kierunkowe: </w:t>
      </w:r>
      <w:r>
        <w:rPr/>
        <w:t xml:space="preserve">AiR1_U06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zajęć.ocena zadań domowych. Egzamin.</w:t>
      </w:r>
    </w:p>
    <w:p>
      <w:pPr>
        <w:spacing w:before="20" w:after="190"/>
      </w:pPr>
      <w:r>
        <w:rPr>
          <w:b/>
          <w:bCs/>
        </w:rPr>
        <w:t xml:space="preserve">Powiązane charakterystyki kierunkowe: </w:t>
      </w:r>
      <w:r>
        <w:rPr/>
        <w:t xml:space="preserve">AiR1_U11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zajęć.ocena zadań domowych. Egzamin.</w:t>
      </w:r>
    </w:p>
    <w:p>
      <w:pPr>
        <w:spacing w:before="20" w:after="190"/>
      </w:pPr>
      <w:r>
        <w:rPr>
          <w:b/>
          <w:bCs/>
        </w:rPr>
        <w:t xml:space="preserve">Powiązane charakterystyki kierunkowe: </w:t>
      </w:r>
      <w:r>
        <w:rPr/>
        <w:t xml:space="preserve">AiR1_U15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ML.NW125_U1: </w:t>
      </w:r>
    </w:p>
    <w:p>
      <w:pPr/>
      <w:r>
        <w:rPr/>
        <w:t xml:space="preserve">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w:t>
      </w:r>
    </w:p>
    <w:p>
      <w:pPr>
        <w:spacing w:before="60"/>
      </w:pPr>
      <w:r>
        <w:rPr/>
        <w:t xml:space="preserve">Weryfikacja: </w:t>
      </w:r>
    </w:p>
    <w:p>
      <w:pPr>
        <w:spacing w:before="20" w:after="190"/>
      </w:pPr>
      <w:r>
        <w:rPr/>
        <w:t xml:space="preserve">Kolokwia oraz kartkówki podczas zajęć.ocena zadań domowych. Egzamin.</w:t>
      </w:r>
    </w:p>
    <w:p>
      <w:pPr>
        <w:spacing w:before="20" w:after="190"/>
      </w:pPr>
      <w:r>
        <w:rPr>
          <w:b/>
          <w:bCs/>
        </w:rPr>
        <w:t xml:space="preserve">Powiązane charakterystyki kierunkowe: </w:t>
      </w:r>
      <w:r>
        <w:rPr/>
        <w:t xml:space="preserve">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AiR1_U07</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ML.NW125_U2: </w:t>
      </w:r>
    </w:p>
    <w:p>
      <w:pPr/>
      <w:r>
        <w:rPr/>
        <w:t xml:space="preserve">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AiR1_U06</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AiR1_U07</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ML.NW125_U3: </w:t>
      </w:r>
    </w:p>
    <w:p>
      <w:pPr/>
      <w:r>
        <w:rPr/>
        <w:t xml:space="preserve">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AiR1_U07</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ML.NW125_U4: </w:t>
      </w:r>
    </w:p>
    <w:p>
      <w:pPr/>
      <w:r>
        <w:rPr/>
        <w:t xml:space="preserve">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AiR1_U07</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ML.NW125_U5: </w:t>
      </w:r>
    </w:p>
    <w:p>
      <w:pPr/>
      <w:r>
        <w:rPr/>
        <w:t xml:space="preserve">Potrafi przeprowadzić niezbędne obliczenia inżynierskie mające na celu określenie cech analizowanego lub projektowanego zespołu urządzenia mechanicznego (np. połączenia śrubowego, połączenia dwóch części rurociągu, podparcia wału, sprzęgła).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AiR1_U07</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ML.NW125_U6: </w:t>
      </w:r>
    </w:p>
    <w:p>
      <w:pPr/>
      <w:r>
        <w:rPr/>
        <w:t xml:space="preserve">Potrafi podejmować decyzje dotyczące cech rozważanego zespołu, biorąc pod uwagę zarówno wyniki obliczeń inżynierskich jak i ograniczenia nieopisane matematycznie.</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AiR1_U07</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AiR1_U15</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ML.NW125_U7: </w:t>
      </w:r>
    </w:p>
    <w:p>
      <w:pPr/>
      <w:r>
        <w:rPr/>
        <w:t xml:space="preserve">Potrafi stosować w praktyce ogólne i szczegółowe zasady projektowania w procesie określania cech projektowanego zespołu (spełniających wymagania). Potrafi także uwzględniać zalecenia konstrukcyjne wynikające z praktyki projektowania.</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AiR1_U18</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AiR1_U11</w:t>
      </w:r>
    </w:p>
    <w:p>
      <w:pPr>
        <w:spacing w:before="20" w:after="190"/>
      </w:pPr>
      <w:r>
        <w:rPr>
          <w:b/>
          <w:bCs/>
        </w:rPr>
        <w:t xml:space="preserve">Powiązane charakterystyki obszarowe: </w:t>
      </w:r>
      <w:r>
        <w:rPr/>
        <w:t xml:space="preserve"/>
      </w:r>
    </w:p>
    <w:p>
      <w:pPr>
        <w:keepNext w:val="1"/>
        <w:spacing w:after="10"/>
      </w:pPr>
      <w:r>
        <w:rPr>
          <w:b/>
          <w:bCs/>
        </w:rPr>
        <w:t xml:space="preserve">Charakterystyka ML.NW125_U8: </w:t>
      </w:r>
    </w:p>
    <w:p>
      <w:pPr/>
      <w:r>
        <w:rPr/>
        <w:t xml:space="preserve">Potrafi stosować w praktyce zalecenia norm dotyczące cech geometrycznych typowych elementów oraz ich właściwości fizycznych, w tym: – wytrzymałościowych. Potrafi korzystać z katalogów typowych zespołów oraz  materiałów konstrukcyjnych.</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charakterystyki kierunkowe: </w:t>
      </w:r>
      <w:r>
        <w:rPr/>
        <w:t xml:space="preserve">AiR1_U15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2026-08-18T06:24:24+02:00</dcterms:created>
  <dcterms:modified xsi:type="dcterms:W3CDTF">2026-08-18T06:24:24+02:00</dcterms:modified>
</cp:coreProperties>
</file>

<file path=docProps/custom.xml><?xml version="1.0" encoding="utf-8"?>
<Properties xmlns="http://schemas.openxmlformats.org/officeDocument/2006/custom-properties" xmlns:vt="http://schemas.openxmlformats.org/officeDocument/2006/docPropsVTypes"/>
</file>