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Bohdan Macukow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1120-INMSI-MSP-0014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Techniki prezentacji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jest opieka nad prawidłowym przebiegiem realizacji pracy dyplomowej przez studentów. Studenci muszą:
- wykazać się wiedzą w zakresie podstawowego kanonu informatyki,
- przedstawić analizę literaturową swojego tematu pracy dyplomowej,
- wybrać i uzasadnić wybór właściwych narzędzi (również programistycznych) potrzebnych do realizacji zadania,
- w przypadku pracy dwuosobowej dokonać właściwego podziału zadań,
- napisać i przetestować program (jeśli zakres pracy to obejmuje),
- przygotować prezentacje pokazujące postęp prac nad realizacją pracy dyplomowej.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pierwszej części semestru 2 studenci indywidualnie przygotowują referaty z zakresu podstawowych pojęć i tematów informatycznych. W drugiej połowie semestru rozpoczyna się referowanie stanu zaawansowania prac dyplomowych (magisterskich). W każdym z semestrów studenci wygłaszają co najmniej dwa referaty dotyczące postępów w przygotowaniu pracy dyplomowej magisterskiej. Każdy referat jest wsparty prezentacją przygotowaną np. przy pomocy Power Pointa.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Poszczególne prezentacje są oceniane zarówno pod względem merytorycznym jak i z punktu widzenia samej prezentacji, jej wsparcia technicznego itp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T. Hindle, Sztuka prezentacji, Wiedza i Życie 2000
2. A. Jay, R. Jay, Skuteczna prezentacja, Zysk i S-ka Poznań 2001
3. Ewa Brzezińska, Komunikacja Społeczna, Uniw. Łódzki, Łódź 1997
4. http://www.mini.pw.edu.pl/~macukow/pl/dydaktyka.html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W2_01: </w:t>
      </w:r>
    </w:p>
    <w:p>
      <w:pPr/>
      <w:r>
        <w:rPr/>
        <w:t xml:space="preserve">Ma wiedzę z matematyki i informatyki w zakresie istotnych jej działów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zawartości teoretycznej referatu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SI_W02, SI_W03, SI_W04, SI_W05, SI_W11, SI_W01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, , , , 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U2_01: </w:t>
      </w:r>
    </w:p>
    <w:p>
      <w:pPr/>
      <w:r>
        <w:rPr/>
        <w:t xml:space="preserve">Potrafi wykorzystać nabytą wiedzę teoretyczną do właściwego określenia zadań w realizowanej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zawartości teoretycznej referatu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SI_U06, SI_U08, SI_U09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, </w:t>
      </w:r>
    </w:p>
    <w:p>
      <w:pPr>
        <w:keepNext w:val="1"/>
        <w:spacing w:after="10"/>
      </w:pPr>
      <w:r>
        <w:rPr>
          <w:b/>
          <w:bCs/>
        </w:rPr>
        <w:t xml:space="preserve">Efekt U2_02: </w:t>
      </w:r>
    </w:p>
    <w:p>
      <w:pPr/>
      <w:r>
        <w:rPr/>
        <w:t xml:space="preserve">Potrafi wykorzystać nabytą wiedzę praktyczną do właściwego określenia zadań i ich realizacji w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zawartości teoretycznej referatu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SI_U09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U2_03: </w:t>
      </w:r>
    </w:p>
    <w:p>
      <w:pPr/>
      <w:r>
        <w:rPr/>
        <w:t xml:space="preserve">Potrafi przygotować i zaprezentować wyniki swoich prac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zawartości teoretycznej referatu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SI_U09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U2_04: </w:t>
      </w:r>
    </w:p>
    <w:p>
      <w:pPr/>
      <w:r>
        <w:rPr/>
        <w:t xml:space="preserve">Posiada umiejętność korzystania ze źródeł literaturowych oraz zasobów internetowych dotyczących rozwiązywanego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zawartości teoretycznej referatu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SI_U01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U2_05: </w:t>
      </w:r>
    </w:p>
    <w:p>
      <w:pPr/>
      <w:r>
        <w:rPr/>
        <w:t xml:space="preserve">Potrafi określić kierunki dalszego działania w tym uczenia się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zawartości teoretycznej referatu i stanu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SI_U04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K2_01: </w:t>
      </w:r>
    </w:p>
    <w:p>
      <w:pPr/>
      <w:r>
        <w:rPr/>
        <w:t xml:space="preserve">Ma świadomość roli i zadań absolwenta uczelni technicznej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zawartości teoretycznej referatu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SI_K02, SI_K03, SI_K04, SI_K06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, , 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2025-07-05T03:40:43+02:00</dcterms:created>
  <dcterms:modified xsi:type="dcterms:W3CDTF">2025-07-05T03:40:43+02:00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