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K_W04, K_W05, K_W06, K_W19</w:t>
      </w:r>
    </w:p>
    <w:p>
      <w:pPr>
        <w:spacing w:before="20" w:after="190"/>
      </w:pPr>
      <w:r>
        <w:rPr>
          <w:b/>
          <w:bCs/>
        </w:rPr>
        <w:t xml:space="preserve">Powiązane efekty obszarowe: </w:t>
      </w:r>
      <w:r>
        <w:rPr/>
        <w:t xml:space="preserve">T1A_W04, T1A_W07, T1A_W05, T1A_W06, T1A_W04</w:t>
      </w:r>
    </w:p>
    <w:p>
      <w:pPr>
        <w:pStyle w:val="Heading3"/>
      </w:pPr>
      <w:bookmarkStart w:id="3" w:name="_Toc3"/>
      <w:r>
        <w:t>Profil ogólnoakademicki - umiejętności</w:t>
      </w:r>
      <w:bookmarkEnd w:id="3"/>
    </w:p>
    <w:p>
      <w:pPr>
        <w:keepNext w:val="1"/>
        <w:spacing w:after="10"/>
      </w:pPr>
      <w:r>
        <w:rPr>
          <w:b/>
          <w:bCs/>
        </w:rPr>
        <w:t xml:space="preserve">Efekt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T1A_U14, T1A_U14, T1A_U15</w:t>
      </w:r>
    </w:p>
    <w:p>
      <w:pPr>
        <w:pStyle w:val="Heading3"/>
      </w:pPr>
      <w:bookmarkStart w:id="4" w:name="_Toc4"/>
      <w:r>
        <w:t>Profil ogólnoakademicki - kompetencje społeczne</w:t>
      </w:r>
      <w:bookmarkEnd w:id="4"/>
    </w:p>
    <w:p>
      <w:pPr>
        <w:keepNext w:val="1"/>
        <w:spacing w:after="10"/>
      </w:pPr>
      <w:r>
        <w:rPr>
          <w:b/>
          <w:bCs/>
        </w:rPr>
        <w:t xml:space="preserve">Efekt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2026-09-30T21:07:41+02:00</dcterms:created>
  <dcterms:modified xsi:type="dcterms:W3CDTF">2026-09-30T21:07:41+02:00</dcterms:modified>
</cp:coreProperties>
</file>

<file path=docProps/custom.xml><?xml version="1.0" encoding="utf-8"?>
<Properties xmlns="http://schemas.openxmlformats.org/officeDocument/2006/custom-properties" xmlns:vt="http://schemas.openxmlformats.org/officeDocument/2006/docPropsVTypes"/>
</file>