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przewozów I (obieralny)</w:t>
      </w:r>
    </w:p>
    <w:p>
      <w:pPr>
        <w:keepNext w:val="1"/>
        <w:spacing w:after="10"/>
      </w:pPr>
      <w:r>
        <w:rPr>
          <w:b/>
          <w:bCs/>
        </w:rPr>
        <w:t xml:space="preserve">Koordynator przedmiotu: </w:t>
      </w:r>
    </w:p>
    <w:p>
      <w:pPr>
        <w:spacing w:before="20" w:after="190"/>
      </w:pPr>
      <w:r>
        <w:rPr/>
        <w:t xml:space="preserve">dr inż. Sławomir Tkaczyk, adiunkt, Wydział Transportu Politechniki Warszawskiej, Zakład Inżynierii Systemów Transportowych i Logistyki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TR.NIS619</w:t>
      </w:r>
    </w:p>
    <w:p>
      <w:pPr>
        <w:keepNext w:val="1"/>
        <w:spacing w:after="10"/>
      </w:pPr>
      <w:r>
        <w:rPr>
          <w:b/>
          <w:bCs/>
        </w:rPr>
        <w:t xml:space="preserve">Semestr nominalny: </w:t>
      </w:r>
    </w:p>
    <w:p>
      <w:pPr>
        <w:spacing w:before="20" w:after="190"/>
      </w:pPr>
      <w:r>
        <w:rPr/>
        <w:t xml:space="preserve">6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60 godzin, w tym: praca na zajęciach 18 godz., studiowanie literatury przedmiotu około 21 godz., konsultacje 3 godz., udział w egzaminach 2 godz., przygotowanie się do egzaminu około 16 godz.</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(23 godziny, w tym: praca na zajęciach 18 godz., konsultacje 3 godz., udział w egzaminach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 pkt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18h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Zależnie od wybranego przedmiotu</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Nabycie wiedzy dotyczącej wybranych zagadnień dotyczących technologii oraz organizacji przewozów samochodowych lub kolejowych</w:t>
      </w:r>
    </w:p>
    <w:p>
      <w:pPr>
        <w:keepNext w:val="1"/>
        <w:spacing w:after="10"/>
      </w:pPr>
      <w:r>
        <w:rPr>
          <w:b/>
          <w:bCs/>
        </w:rPr>
        <w:t xml:space="preserve">Treści kształcenia: </w:t>
      </w:r>
    </w:p>
    <w:p>
      <w:pPr>
        <w:spacing w:before="20" w:after="190"/>
      </w:pPr>
      <w:r>
        <w:rPr/>
        <w:t xml:space="preserve">Według programu wybranego przedmiotu</w:t>
      </w:r>
    </w:p>
    <w:p>
      <w:pPr>
        <w:keepNext w:val="1"/>
        <w:spacing w:after="10"/>
      </w:pPr>
      <w:r>
        <w:rPr>
          <w:b/>
          <w:bCs/>
        </w:rPr>
        <w:t xml:space="preserve">Metody oceny: </w:t>
      </w:r>
    </w:p>
    <w:p>
      <w:pPr>
        <w:spacing w:before="20" w:after="190"/>
      </w:pPr>
      <w:r>
        <w:rPr/>
        <w:t xml:space="preserve">Egzamin, zasady zależne od wybranego przedmiotu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Zależnie od wybranego przedmiotu</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Zgodnie z deklaracją w ramach modułu "Technologia przewozów I, II (obieralny)" student realizuje przedmiot "Technologia pasażerskich przewozów kolejowych I" oraz przedmiot "Technologia towarowych przewozów kolejowych I" albo moduł "Technologia transportu samochodowego I, II" (w przypadku wyboru modułu "Technologia transportu samochodowego I, II" w semestrze 6 realizowanych jest 15 godzin wykładu oraz 15 godzin ćwiczeń)</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Ma szczegółową wiedzę dotyczącą wybranych zagadnień technologii transportu drogowego lub kolejowego</w:t>
      </w:r>
    </w:p>
    <w:p>
      <w:pPr>
        <w:spacing w:before="60"/>
      </w:pPr>
      <w:r>
        <w:rPr/>
        <w:t xml:space="preserve">Weryfikacja: </w:t>
      </w:r>
    </w:p>
    <w:p>
      <w:pPr>
        <w:spacing w:before="20" w:after="190"/>
      </w:pPr>
      <w:r>
        <w:rPr/>
        <w:t xml:space="preserve">Egzamin, zasady zależne od wybranego przedmiotu</w:t>
      </w:r>
    </w:p>
    <w:p>
      <w:pPr>
        <w:spacing w:before="20" w:after="190"/>
      </w:pPr>
      <w:r>
        <w:rPr>
          <w:b/>
          <w:bCs/>
        </w:rPr>
        <w:t xml:space="preserve">Powiązane efekty kierunkowe: </w:t>
      </w:r>
      <w:r>
        <w:rPr/>
        <w:t xml:space="preserve">Tr1A_W09</w:t>
      </w:r>
    </w:p>
    <w:p>
      <w:pPr>
        <w:spacing w:before="20" w:after="190"/>
      </w:pPr>
      <w:r>
        <w:rPr>
          <w:b/>
          <w:bCs/>
        </w:rPr>
        <w:t xml:space="preserve">Powiązane efekty obszarowe: </w:t>
      </w:r>
      <w:r>
        <w:rPr/>
        <w:t xml:space="preserve">T1A_W04, T1A_W05, T1A_W08, InzA_W03, InzA_W05</w:t>
      </w:r>
    </w:p>
    <w:p>
      <w:pPr>
        <w:keepNext w:val="1"/>
        <w:spacing w:after="10"/>
      </w:pPr>
      <w:r>
        <w:rPr>
          <w:b/>
          <w:bCs/>
        </w:rPr>
        <w:t xml:space="preserve">Efekt W02: </w:t>
      </w:r>
    </w:p>
    <w:p>
      <w:pPr/>
      <w:r>
        <w:rPr/>
        <w:t xml:space="preserve">Zna metody i techniki stosowane do rozwiązywania prostych zadań inżynierskich w zakresie technologii transportu drogowego lub kolejowego</w:t>
      </w:r>
    </w:p>
    <w:p>
      <w:pPr>
        <w:spacing w:before="60"/>
      </w:pPr>
      <w:r>
        <w:rPr/>
        <w:t xml:space="preserve">Weryfikacja: </w:t>
      </w:r>
    </w:p>
    <w:p>
      <w:pPr>
        <w:spacing w:before="20" w:after="190"/>
      </w:pPr>
      <w:r>
        <w:rPr/>
        <w:t xml:space="preserve">Egzamin, zasady zależne od wybranego przedmiotu</w:t>
      </w:r>
    </w:p>
    <w:p>
      <w:pPr>
        <w:spacing w:before="20" w:after="190"/>
      </w:pPr>
      <w:r>
        <w:rPr>
          <w:b/>
          <w:bCs/>
        </w:rPr>
        <w:t xml:space="preserve">Powiązane efekty kierunkowe: </w:t>
      </w:r>
      <w:r>
        <w:rPr/>
        <w:t xml:space="preserve">Tr1A_W12</w:t>
      </w:r>
    </w:p>
    <w:p>
      <w:pPr>
        <w:spacing w:before="20" w:after="190"/>
      </w:pPr>
      <w:r>
        <w:rPr>
          <w:b/>
          <w:bCs/>
        </w:rPr>
        <w:t xml:space="preserve">Powiązane efekty obszarowe: </w:t>
      </w:r>
      <w:r>
        <w:rPr/>
        <w:t xml:space="preserve">T1A_W07, T1A_W08, InzA_W02, InzA_W03</w:t>
      </w:r>
    </w:p>
    <w:p>
      <w:pPr>
        <w:keepNext w:val="1"/>
        <w:spacing w:after="10"/>
      </w:pPr>
      <w:r>
        <w:rPr>
          <w:b/>
          <w:bCs/>
        </w:rPr>
        <w:t xml:space="preserve">Efekt W03: </w:t>
      </w:r>
    </w:p>
    <w:p>
      <w:pPr/>
      <w:r>
        <w:rPr/>
        <w:t xml:space="preserve">Ma wiedzę niezbędną do rozumienia pozatechnicznych aspektów projektowania rozwiązań technologicznych w transporcie drogowym lub kolejowym</w:t>
      </w:r>
    </w:p>
    <w:p>
      <w:pPr>
        <w:spacing w:before="60"/>
      </w:pPr>
      <w:r>
        <w:rPr/>
        <w:t xml:space="preserve">Weryfikacja: </w:t>
      </w:r>
    </w:p>
    <w:p>
      <w:pPr>
        <w:spacing w:before="20" w:after="190"/>
      </w:pPr>
      <w:r>
        <w:rPr/>
        <w:t xml:space="preserve">Egzamin, zasady zależne od wybranego przedmiotu</w:t>
      </w:r>
    </w:p>
    <w:p>
      <w:pPr>
        <w:spacing w:before="20" w:after="190"/>
      </w:pPr>
      <w:r>
        <w:rPr>
          <w:b/>
          <w:bCs/>
        </w:rPr>
        <w:t xml:space="preserve">Powiązane efekty kierunkowe: </w:t>
      </w:r>
      <w:r>
        <w:rPr/>
        <w:t xml:space="preserve">Tr1A_W13</w:t>
      </w:r>
    </w:p>
    <w:p>
      <w:pPr>
        <w:spacing w:before="20" w:after="190"/>
      </w:pPr>
      <w:r>
        <w:rPr>
          <w:b/>
          <w:bCs/>
        </w:rPr>
        <w:t xml:space="preserve">Powiązane efekty obszarowe: </w:t>
      </w:r>
      <w:r>
        <w:rPr/>
        <w:t xml:space="preserve">T1A_W08, InzA_W03</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wykorzystać metody analityczne, symulacyjne oraz eksperymentalne do formułowania i rozwiązywania zadań inżynierskich właściwych dla technologii transportu drogowego lub kolejowego</w:t>
      </w:r>
    </w:p>
    <w:p>
      <w:pPr>
        <w:spacing w:before="60"/>
      </w:pPr>
      <w:r>
        <w:rPr/>
        <w:t xml:space="preserve">Weryfikacja: </w:t>
      </w:r>
    </w:p>
    <w:p>
      <w:pPr>
        <w:spacing w:before="20" w:after="190"/>
      </w:pPr>
      <w:r>
        <w:rPr/>
        <w:t xml:space="preserve">Egzamin, zasady zależne od wybranego przedmiotu</w:t>
      </w:r>
    </w:p>
    <w:p>
      <w:pPr>
        <w:spacing w:before="20" w:after="190"/>
      </w:pPr>
      <w:r>
        <w:rPr>
          <w:b/>
          <w:bCs/>
        </w:rPr>
        <w:t xml:space="preserve">Powiązane efekty kierunkowe: </w:t>
      </w:r>
      <w:r>
        <w:rPr/>
        <w:t xml:space="preserve">Tr1A_U20</w:t>
      </w:r>
    </w:p>
    <w:p>
      <w:pPr>
        <w:spacing w:before="20" w:after="190"/>
      </w:pPr>
      <w:r>
        <w:rPr>
          <w:b/>
          <w:bCs/>
        </w:rPr>
        <w:t xml:space="preserve">Powiązane efekty obszarowe: </w:t>
      </w:r>
      <w:r>
        <w:rPr/>
        <w:t xml:space="preserve">T1A_U14, InzA_U06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2026-10-19T16:51:04+02:00</dcterms:created>
  <dcterms:modified xsi:type="dcterms:W3CDTF">2026-10-19T16:51:04+02:00</dcterms:modified>
</cp:coreProperties>
</file>

<file path=docProps/custom.xml><?xml version="1.0" encoding="utf-8"?>
<Properties xmlns="http://schemas.openxmlformats.org/officeDocument/2006/custom-properties" xmlns:vt="http://schemas.openxmlformats.org/officeDocument/2006/docPropsVTypes"/>
</file>