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prac ładunkowych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Pyza, prof. PW,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TR.SIS521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tym: praca na wykładach 30 godz., studiowanie literatury przedmiotu 10 godz., przygotowanie się do egzaminu 6 godz., konsultacje 2 godz., udział w egzaminach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godz., w tym: praca na wykładach 30 godz., konsultacje 2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studenci posiadają wiedzę w zakresie technologii prac ładunkowych oraz ich roli w procesach transportowych. Posiadają umiejętność właściwego doboru maszyn i urządzeń ładunkowych do obsługi ładunkowej środków transportu zewnętrznego z uwzględnieniem aspektów technicznych i ekonomicznych.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Podstawowe pojęcia i ich definicje w pracach ładunkowych. Miejsce i rola prac ładunkowych w procesie transportowym. Klasyfikacja ładunków z punktu widzenia prac ładunkowych. Postać transportowa ładunków. Rodzaje jednostek ładunkowych, w tym jednostek ładunkowych transportu intermodalnego. Rodzaje środków przewozowych, ich podstawowe cechy i parametry techniczno-eksploatacyjne. Rodzaje maszyn i urządzeń ładunkowych; ich podstawowe cechy i parametry techniczno-eksploatacyjne. Rodzaje wydajności urządzeń i maszyn ładunkowych - warunki i zakresy stosowalności. Wskaźniki i mierniki mechanizacji prac ładunkowych. Wskaźniki i mierniki
wykorzystania środków przewozowych. Rodzaje punktów ładunkowych. Zasady bezpiecznego prowadzenia prac ładunkowych. Zasady rozmieszczania i zabezpieczania ładunków w jednostkach ładunkowych i na środkach transportowych. Metodyka określania potencjału obsługowego frontów przeładunkowych. Zarys obsługi przeładunkowej transportu intermodalnego. Nakłady i koszty funkcjonowania terminali przeładunkowych.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podsumowująca - egzamin pisemny zawierający od 6 do 8 pytań otwartych.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
1.	Fijałkowski J. „Transport wewnętrzny w systemach logistycznych. Wybrane zagadnienia”, Oficyna Wydawnicza Politechniki Warszawskiej, Warszawa 2003.
2.	Jakubowski L.: Technologia prac ładunkowych, Oficyna Wydawnicza Politechniki Warszawskiej, Warszawa 2009.
3.	Kwaśniowski S., Nowakowski T., Zając M.: Transport intermodalny, Oficyna Wydawnicza Politechniki Wrocławskiej, Wrocław 2008..
Literatura uzupełniająca
1.	Semenov I. (red.) „Zintegrowane łańcuchy transportowe”, Centrum Doradztwa i Informacji Difin sp. z o.o., Warszawa 2008.
2.	Mindur L. (red) „Technologie transportowe XXI wieku”, Instytut Technologii Eksploatacji, Radom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uporządkowaną, podbudowaną teoretycznie  wiedzę ogólną o roli prac ładunkowych w realizacji procesu transportowego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szczegółową wiedzę związaną z ładunkami, ich rodzajami oraz postacią transportową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cechy i parametry techniczno-eksploatacyjne środków przewozowych oraz maszyn i urządzeń ładunkowych. Ma szczegółową wiedzę w zakresie zasad rozmieszczania i zabezpieczania ładunków na środkach przewozowych. Zna podstawowe metody stosowane przy obliczaniu wskaźników mechanizacji prac ładunkowych oraz wskaźników wykorzystania środków przewozowych.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	: </w:t>
      </w:r>
    </w:p>
    <w:p>
      <w:pPr/>
      <w:r>
        <w:rPr/>
        <w:t xml:space="preserve">Zna podstawowe metody stosowane przy określaniu potencjału obsługowego frontów przeładunkowych oraz posiada podstawową wiedzę w zakresie analizy ekonomicznej podejmowanych działań w obszarze prac ładunkowych i funkcjonowania terminali przeładunkowych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 literatury w zakresie technologii prac ładunkowych oraz projektowania termilami przeładunkowych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planować pracę terminala przeładunkowego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dokonać wstępnej analizy ekonomicznej podejmowanych działań inżynierskich w obszarze terminali przeładunkowych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InzA_U04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Prawidłowo identyfikuje i rozstrzyga dylematy związane z wykonywaniem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2026-10-19T11:50:13+02:00</dcterms:created>
  <dcterms:modified xsi:type="dcterms:W3CDTF">2026-10-19T11:50:13+02:00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