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TR.SIP511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praca na wykładach 15 godz., praca na ćwiczeniach 15 godz., studiowanie literatury przedmiotu 7 godz., przygotowanie się do ćwiczeń 10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Badania pomiary i analizy ruchu drogowego: cele i zakres, podstawowe narzędzia pomiarowe i metody badawcze. Detektory ruchu drogowego. Studia ruchu w planowaniu układów komunikacyjnych: kompleksowe badanie ruchu. Pomiary estymatorów podstawowych parametrów strumienia. Ogólne i inżynierskie sposoby poprawy bezpieczeństwa ruchu. Sygnalizacja świetlna: rodzaje sygnalizacji, sygnały, sygnalizatory i ich lokalizacja. Metody uprzywilejowania pojazdów transportu publicznego na skrzyżowaniach. Struktury funkcjonalne i sprzętowe systemów zarządzania ruchem. Ogólna charakterystyka systemu zarządzania transportem publicznym. Inteligentne systemy transportowe.
Treść ćwiczeń audytoryjnych:
Wyznaczanie przepustowości międzywęzłowych odcinków dróg 2 – pasowych 2 – kierunkowych. Wyznaczanie przepustowości dróg wielopasowych zamiejskich i arterii miejskich. Wyznaczanie wybranych parametrów odcinków przeplatania i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3 kolokwia z części wykładowej z otwartymi pytaniami. Dwa kolokwia z części ćwiczeniowej zawierające zadania związane z rachunkiem przepustowości.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2008.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Inżynierii Ruchu Drogowego jako interdyscyplinarnej dziedzinie nauki i praktyki inżynierskiej przydatną do opisu procesów ruchu drogowego jako zjawisk stochastycznych w czasie i przestrzeni.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podstawową wiedzę niezbędną do rozumienia wpływu czynników drogowych, ruchowych, urbanistycznych i społecznych wpływających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podstawową wiedze w zakresie metod i środków technicznych dla wykonywania pomiarów ruchu drogowego. </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określaniu przepustowości wybranych elementów infrastruktury drogowej. </w:t>
      </w:r>
    </w:p>
    <w:p>
      <w:pPr>
        <w:spacing w:before="60"/>
      </w:pPr>
      <w:r>
        <w:rPr/>
        <w:t xml:space="preserve">Weryfikacja: </w:t>
      </w:r>
    </w:p>
    <w:p>
      <w:pPr>
        <w:spacing w:before="20" w:after="190"/>
      </w:pPr>
      <w:r>
        <w:rPr/>
        <w:t xml:space="preserve">ćwiczenia – kolokwia i ocena aktywności </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stosować odpowiednie metody do badań i analizy przepustowości różnych elementów infrastruktury drogowej.</w:t>
      </w:r>
    </w:p>
    <w:p>
      <w:pPr>
        <w:spacing w:before="60"/>
      </w:pPr>
      <w:r>
        <w:rPr/>
        <w:t xml:space="preserve">Weryfikacja: </w:t>
      </w:r>
    </w:p>
    <w:p>
      <w:pPr>
        <w:spacing w:before="20" w:after="190"/>
      </w:pPr>
      <w:r>
        <w:rPr/>
        <w:t xml:space="preserve">ćwiczenia – ocena aktywności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2026-09-28T17:00:19+02:00</dcterms:created>
  <dcterms:modified xsi:type="dcterms:W3CDTF">2026-09-28T17:00:19+02:00</dcterms:modified>
</cp:coreProperties>
</file>

<file path=docProps/custom.xml><?xml version="1.0" encoding="utf-8"?>
<Properties xmlns="http://schemas.openxmlformats.org/officeDocument/2006/custom-properties" xmlns:vt="http://schemas.openxmlformats.org/officeDocument/2006/docPropsVTypes"/>
</file>