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WF 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Uczestniczenie w wykładach: 15h.
 Uczestniczenie w ćwiczeniach: 15h.
 Przygotowanie do ćwiczeń 10h:
 Przygotowanie do kolokwium (ćwiczenia): 8h.
 Przygotowanie do kolokwium (wykład): 8h.
 Razem: 56h co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Uczestniczenie w wykładach: 15h.
 Uczestniczenie w ćwiczeniach: 15h.
 Razem: 30h,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Uczestniczenie w ćwiczeniach: 15h.
 Razem: 15h, co odpowiada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 Jarynowski, A. Buda, P. Nyczka, Obliczeniowe nauki społeczne, 2014. (http://th.if.uj.edu.pl/~gulakov/ksiazka.pdf)
R. Mantegna, H.E. Stanley, Wprowadzenie do Ekonofizyki, PWN 2001
Uzupełniająca:
C. Castellano, S. Fortunato , V. Loreto, Statistical physics of social dy-namics, Reviews of Modern Physics 81, 591-646 (2009) 
</w:t>
      </w:r>
    </w:p>
    <w:p>
      <w:pPr>
        <w:keepNext w:val="1"/>
        <w:spacing w:after="10"/>
      </w:pPr>
      <w:r>
        <w:rPr>
          <w:b/>
          <w:bCs/>
        </w:rPr>
        <w:t xml:space="preserve">Witryna www przedmiotu: </w:t>
      </w:r>
    </w:p>
    <w:p>
      <w:pPr>
        <w:spacing w:before="20" w:after="190"/>
      </w:pPr>
      <w:r>
        <w:rPr/>
        <w:t xml:space="preserve">www.fizyka.pw.edu.pl/~julas/FENS (w przygotowaniu)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2026-05-01T23:18:23+02:00</dcterms:created>
  <dcterms:modified xsi:type="dcterms:W3CDTF">2026-05-01T23:18:23+02:00</dcterms:modified>
</cp:coreProperties>
</file>

<file path=docProps/custom.xml><?xml version="1.0" encoding="utf-8"?>
<Properties xmlns="http://schemas.openxmlformats.org/officeDocument/2006/custom-properties" xmlns:vt="http://schemas.openxmlformats.org/officeDocument/2006/docPropsVTypes"/>
</file>