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WF 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Uczestniczenie w wykładach: 15h.
 Uczestniczenie w ćwiczeniach: 15h.
 Przygotowanie do ćwiczeń 10h:
 Przygotowanie do kolokwium (ćwiczenia): 8h.
 Przygotowanie do kolokwium (wykład): 8h.
 Razem: 56h co odpowiada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Uczestniczenie w wykładach: 15h.
 Uczestniczenie w ćwiczeniach: 15h.
 Razem: 30h,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Uczestniczenie w ćwiczeniach: 15h.
 Razem: 15h, co odpowiada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A. Jarynowski, A. Buda, P. Nyczka, Obliczeniowe nauki społeczne, 2014. (http://th.if.uj.edu.pl/~gulakov/ksiazka.pdf)
R. Mantegna, H.E. Stanley, Wprowadzenie do Ekonofizyki, PWN 2001
Uzupełniająca:
C. Castellano, S. Fortunato , V. Loreto, Statistical physics of social dy-namics, Reviews of Modern Physics 81, 591-646 (2009) 
</w:t>
      </w:r>
    </w:p>
    <w:p>
      <w:pPr>
        <w:keepNext w:val="1"/>
        <w:spacing w:after="10"/>
      </w:pPr>
      <w:r>
        <w:rPr>
          <w:b/>
          <w:bCs/>
        </w:rPr>
        <w:t xml:space="preserve">Witryna www przedmiotu: </w:t>
      </w:r>
    </w:p>
    <w:p>
      <w:pPr>
        <w:spacing w:before="20" w:after="190"/>
      </w:pPr>
      <w:r>
        <w:rPr/>
        <w:t xml:space="preserve">www.fizyka.pw.edu.pl/~julas/FENS (w przygotowaniu)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2026-09-30T19:49:53+02:00</dcterms:created>
  <dcterms:modified xsi:type="dcterms:W3CDTF">2026-09-30T19:49:53+02:00</dcterms:modified>
</cp:coreProperties>
</file>

<file path=docProps/custom.xml><?xml version="1.0" encoding="utf-8"?>
<Properties xmlns="http://schemas.openxmlformats.org/officeDocument/2006/custom-properties" xmlns:vt="http://schemas.openxmlformats.org/officeDocument/2006/docPropsVTypes"/>
</file>