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Strategie przedsiębiorstw</w:t>
      </w:r>
    </w:p>
    <w:p>
      <w:pPr>
        <w:keepNext w:val="1"/>
        <w:spacing w:after="10"/>
      </w:pPr>
      <w:r>
        <w:rPr>
          <w:b/>
          <w:bCs/>
        </w:rPr>
        <w:t xml:space="preserve">Koordynator przedmiotu: </w:t>
      </w:r>
    </w:p>
    <w:p>
      <w:pPr>
        <w:spacing w:before="20" w:after="190"/>
      </w:pPr>
      <w:r>
        <w:rPr/>
        <w:t xml:space="preserve">prof. dr hab. Małgorzata Duczkowska-Piasecka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EMPS7</w:t>
      </w:r>
    </w:p>
    <w:p>
      <w:pPr>
        <w:keepNext w:val="1"/>
        <w:spacing w:after="10"/>
      </w:pPr>
      <w:r>
        <w:rPr>
          <w:b/>
          <w:bCs/>
        </w:rPr>
        <w:t xml:space="preserve">Semestr nominalny: </w:t>
      </w:r>
    </w:p>
    <w:p>
      <w:pPr>
        <w:spacing w:before="20" w:after="190"/>
      </w:pPr>
      <w:r>
        <w:rPr/>
        <w:t xml:space="preserve">5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Udział w wykładach	15h
Praca własna:20h- przegląd literatury, 15h- przygotowanie do zaliczenia
Sumaryczne obciążenie pracą studenta	50h
</w:t>
      </w:r>
    </w:p>
    <w:p>
      <w:pPr>
        <w:keepNext w:val="1"/>
        <w:spacing w:after="10"/>
      </w:pPr>
      <w:r>
        <w:rPr>
          <w:b/>
          <w:bCs/>
        </w:rPr>
        <w:t xml:space="preserve">Liczba punktów ECTS na zajęciach wymagających bezpośredniego udziału nauczycieli akademickich: </w:t>
      </w:r>
    </w:p>
    <w:p>
      <w:pPr>
        <w:spacing w:before="20" w:after="190"/>
      </w:pPr>
      <w:r>
        <w:rPr/>
        <w:t xml:space="preserve">0.96</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Mikroekonomia. Przedmioty tyczące nauki o przedsiębiorstwie</w:t>
      </w:r>
    </w:p>
    <w:p>
      <w:pPr>
        <w:keepNext w:val="1"/>
        <w:spacing w:after="10"/>
      </w:pPr>
      <w:r>
        <w:rPr>
          <w:b/>
          <w:bCs/>
        </w:rPr>
        <w:t xml:space="preserve">Limit liczby studentów: </w:t>
      </w:r>
    </w:p>
    <w:p>
      <w:pPr>
        <w:spacing w:before="20" w:after="190"/>
      </w:pPr>
      <w:r>
        <w:rPr/>
        <w:t xml:space="preserve">Wykł. min. 15</w:t>
      </w:r>
    </w:p>
    <w:p>
      <w:pPr>
        <w:keepNext w:val="1"/>
        <w:spacing w:after="10"/>
      </w:pPr>
      <w:r>
        <w:rPr>
          <w:b/>
          <w:bCs/>
        </w:rPr>
        <w:t xml:space="preserve">Cel przedmiotu: </w:t>
      </w:r>
    </w:p>
    <w:p>
      <w:pPr>
        <w:spacing w:before="20" w:after="190"/>
      </w:pPr>
      <w:r>
        <w:rPr/>
        <w:t xml:space="preserve">Celem przedmiotu jest nauczenie studentów istoty strategii przedsiębiorstw, ich przydatności w prowadzeniu biznesu, rodzajów i sposobu budowy oraz wdrażania strategii.
Celem przedmiotu jest także umieszczenie strategii w całości podejmowania decyzji w przedsiębiorstwie w zależności od warunków zewnętrznych i wewnętrznych przedsiębiorstwa. Pozwoli to studentowi opanować zakres analiz przy sporządzaniu strategii, metody wdrażania i  kontroli strategii, a także ustalanie kryteriów oceny wdrożenia strategii. 
</w:t>
      </w:r>
    </w:p>
    <w:p>
      <w:pPr>
        <w:keepNext w:val="1"/>
        <w:spacing w:after="10"/>
      </w:pPr>
      <w:r>
        <w:rPr>
          <w:b/>
          <w:bCs/>
        </w:rPr>
        <w:t xml:space="preserve">Treści kształcenia: </w:t>
      </w:r>
    </w:p>
    <w:p>
      <w:pPr>
        <w:spacing w:before="20" w:after="190"/>
      </w:pPr>
      <w:r>
        <w:rPr/>
        <w:t xml:space="preserve">1.	Definicja, istota, rodzaje i  struktura strategii ; inżynieria projektowania i wybór strategii przedsiębiorstwa 
2.	Strategie rozwoju i wzrostu wartości  przedsiębiorstwa 
3.	Strategie marketingowe; strategie konkurowania
4.	Franchising – strategia rozwoju małych firm w Polsce; 
5.	Strategie zagranicznej ekspansji przedsiębiorstw
6.	Wybór kryteriów i kontrola realizacji  strategii 
7.	Metody analizy wyników kontroli; akcje naprawcze
8.	Przygotowanie przedsiębiorstwa do zmian ; internet jako narzędzie przygotowania, wdrażania i zmian strategii</w:t>
      </w:r>
    </w:p>
    <w:p>
      <w:pPr>
        <w:keepNext w:val="1"/>
        <w:spacing w:after="10"/>
      </w:pPr>
      <w:r>
        <w:rPr>
          <w:b/>
          <w:bCs/>
        </w:rPr>
        <w:t xml:space="preserve">Metody oceny: </w:t>
      </w:r>
    </w:p>
    <w:p>
      <w:pPr>
        <w:spacing w:before="20" w:after="190"/>
      </w:pPr>
      <w:r>
        <w:rPr/>
        <w:t xml:space="preserve">test zaliczeniowy:
- stacjonarne – 8pytań zamkniętych i 2 pytania otwarte 
W obydwu przypadkach kryteria oceny są tak skonstruowane, że nie pozwalają na pozytywną ocenę studentowi, który nie odpowie na pytanie  (pytania ) otwarte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Zalecana literatura 
1.	L.Berliński, I.Penc-Pietrzak Inżynieria projektowania strategii przedsiębiorstwa; Difin Warszawa 2004
2.	M.Muszynski Aktywne metody prowadzenia strategii przedsiębiorstwa, Wyd,Placet, Warszawa 2006
3.	M.Gorynia Strategie zagranicznej ekspansji przedsiębiorstw PWE Warszawa 2007
4.	G.Johnson, K.Scholes, R.Whittington  Podstawy strategii” PWE Warszawa 20105.	
Literatura uzupełniająca:
1.	J.Penc Strategie zarządzania Wyd. Place Warszawa 1995
2.	Red. A.szablewski  Strategie wzrostu wartości firmy  Poltext  Warszawa 2000
3.	A.Tokaj-Krzewska- Franchising – stratgia rozwoju małych firm w Polsce Difin Warszawa 1999
4.	R.Koch Strategia – jak opracować i wprowadzić w życie najskuteczniejszą strategię Wyd.Profesjonalnej Szkoły Biznesu Kraków 1998
</w:t>
      </w:r>
    </w:p>
    <w:p>
      <w:pPr>
        <w:keepNext w:val="1"/>
        <w:spacing w:after="10"/>
      </w:pPr>
      <w:r>
        <w:rPr>
          <w:b/>
          <w:bCs/>
        </w:rPr>
        <w:t xml:space="preserve">Witryna www przedmiotu: </w:t>
      </w:r>
    </w:p>
    <w:p>
      <w:pPr>
        <w:spacing w:before="20" w:after="190"/>
      </w:pPr>
      <w:r>
        <w:rPr/>
        <w:t xml:space="preserve">https://www.pw.plock.pl/Kolegium-NEiS</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K_W01: </w:t>
      </w:r>
    </w:p>
    <w:p>
      <w:pPr/>
      <w:r>
        <w:rPr/>
        <w:t xml:space="preserve">Zna podstawowe kategorie dotyczące przedsiębiorstwa, a zwłaszcza roli strategii</w:t>
      </w:r>
    </w:p>
    <w:p>
      <w:pPr>
        <w:spacing w:before="60"/>
      </w:pPr>
      <w:r>
        <w:rPr/>
        <w:t xml:space="preserve">Weryfikacja: </w:t>
      </w:r>
    </w:p>
    <w:p>
      <w:pPr>
        <w:spacing w:before="20" w:after="190"/>
      </w:pPr>
      <w:r>
        <w:rPr/>
        <w:t xml:space="preserve">Pisemne zaliczenie</w:t>
      </w:r>
    </w:p>
    <w:p>
      <w:pPr>
        <w:spacing w:before="20" w:after="190"/>
      </w:pPr>
      <w:r>
        <w:rPr>
          <w:b/>
          <w:bCs/>
        </w:rPr>
        <w:t xml:space="preserve">Powiązane efekty kierunkowe: </w:t>
      </w:r>
      <w:r>
        <w:rPr/>
        <w:t xml:space="preserve">K_WO1</w:t>
      </w:r>
    </w:p>
    <w:p>
      <w:pPr>
        <w:spacing w:before="20" w:after="190"/>
      </w:pPr>
      <w:r>
        <w:rPr>
          <w:b/>
          <w:bCs/>
        </w:rPr>
        <w:t xml:space="preserve">Powiązane efekty obszarowe: </w:t>
      </w:r>
      <w:r>
        <w:rPr/>
        <w:t xml:space="preserve">S1P_W01</w:t>
      </w:r>
    </w:p>
    <w:p>
      <w:pPr>
        <w:keepNext w:val="1"/>
        <w:spacing w:after="10"/>
      </w:pPr>
      <w:r>
        <w:rPr>
          <w:b/>
          <w:bCs/>
        </w:rPr>
        <w:t xml:space="preserve">Efekt K_W03: </w:t>
      </w:r>
    </w:p>
    <w:p>
      <w:pPr/>
      <w:r>
        <w:rPr/>
        <w:t xml:space="preserve">Ma wiedze o sposobie budowy strategii i relacjach między jej elementami, o celach strategii  i zmianach</w:t>
      </w:r>
    </w:p>
    <w:p>
      <w:pPr>
        <w:spacing w:before="60"/>
      </w:pPr>
      <w:r>
        <w:rPr/>
        <w:t xml:space="preserve">Weryfikacja: </w:t>
      </w:r>
    </w:p>
    <w:p>
      <w:pPr>
        <w:spacing w:before="20" w:after="190"/>
      </w:pPr>
      <w:r>
        <w:rPr/>
        <w:t xml:space="preserve">Pisemne zaliczenie</w:t>
      </w:r>
    </w:p>
    <w:p>
      <w:pPr>
        <w:spacing w:before="20" w:after="190"/>
      </w:pPr>
      <w:r>
        <w:rPr>
          <w:b/>
          <w:bCs/>
        </w:rPr>
        <w:t xml:space="preserve">Powiązane efekty kierunkowe: </w:t>
      </w:r>
      <w:r>
        <w:rPr/>
        <w:t xml:space="preserve">K_WO3</w:t>
      </w:r>
    </w:p>
    <w:p>
      <w:pPr>
        <w:spacing w:before="20" w:after="190"/>
      </w:pPr>
      <w:r>
        <w:rPr>
          <w:b/>
          <w:bCs/>
        </w:rPr>
        <w:t xml:space="preserve">Powiązane efekty obszarowe: </w:t>
      </w:r>
      <w:r>
        <w:rPr/>
        <w:t xml:space="preserve">S1P_W03, S1P_W05</w:t>
      </w:r>
    </w:p>
    <w:p>
      <w:pPr>
        <w:keepNext w:val="1"/>
        <w:spacing w:after="10"/>
      </w:pPr>
      <w:r>
        <w:rPr>
          <w:b/>
          <w:bCs/>
        </w:rPr>
        <w:t xml:space="preserve">Efekt K_W11: </w:t>
      </w:r>
    </w:p>
    <w:p>
      <w:pPr/>
      <w:r>
        <w:rPr/>
        <w:t xml:space="preserve">Ma wiedze z zakresu przedsiębiorczości, zasad funkcjonowania i rozwoju firmy, budowy strategii oraz zna techniki służące realizacji tych zadań</w:t>
      </w:r>
    </w:p>
    <w:p>
      <w:pPr>
        <w:spacing w:before="60"/>
      </w:pPr>
      <w:r>
        <w:rPr/>
        <w:t xml:space="preserve">Weryfikacja: </w:t>
      </w:r>
    </w:p>
    <w:p>
      <w:pPr>
        <w:spacing w:before="20" w:after="190"/>
      </w:pPr>
      <w:r>
        <w:rPr/>
        <w:t xml:space="preserve">Pisemne zaliczenie</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S1P_W11</w:t>
      </w:r>
    </w:p>
    <w:p>
      <w:pPr>
        <w:pStyle w:val="Heading3"/>
      </w:pPr>
      <w:bookmarkStart w:id="3" w:name="_Toc3"/>
      <w:r>
        <w:t>Profil praktyczny - umiejętności</w:t>
      </w:r>
      <w:bookmarkEnd w:id="3"/>
    </w:p>
    <w:p>
      <w:pPr>
        <w:keepNext w:val="1"/>
        <w:spacing w:after="10"/>
      </w:pPr>
      <w:r>
        <w:rPr>
          <w:b/>
          <w:bCs/>
        </w:rPr>
        <w:t xml:space="preserve">Efekt K_U02: </w:t>
      </w:r>
    </w:p>
    <w:p>
      <w:pPr/>
      <w:r>
        <w:rPr/>
        <w:t xml:space="preserve">Potrafi wykorzystać wiedzę teoretyczną do skonstruowania strategii przedsiębiorstwa i prawidłowo dobrać instrumenty rozwoju</w:t>
      </w:r>
    </w:p>
    <w:p>
      <w:pPr>
        <w:spacing w:before="60"/>
      </w:pPr>
      <w:r>
        <w:rPr/>
        <w:t xml:space="preserve">Weryfikacja: </w:t>
      </w:r>
    </w:p>
    <w:p>
      <w:pPr>
        <w:spacing w:before="20" w:after="190"/>
      </w:pPr>
      <w:r>
        <w:rPr/>
        <w:t xml:space="preserve">Pisemne zaliczenie</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S1P_U02, S1P_U08</w:t>
      </w:r>
    </w:p>
    <w:p>
      <w:pPr>
        <w:keepNext w:val="1"/>
        <w:spacing w:after="10"/>
      </w:pPr>
      <w:r>
        <w:rPr>
          <w:b/>
          <w:bCs/>
        </w:rPr>
        <w:t xml:space="preserve">Efekt K_U03: </w:t>
      </w:r>
    </w:p>
    <w:p>
      <w:pPr/>
      <w:r>
        <w:rPr/>
        <w:t xml:space="preserve">Analizuje przyczyny i przebieg podstawowych zjawisk i procesów gospodarczych wpływających na rozwój przedsiębiorstwa i zmianę jego strategii</w:t>
      </w:r>
    </w:p>
    <w:p>
      <w:pPr>
        <w:spacing w:before="60"/>
      </w:pPr>
      <w:r>
        <w:rPr/>
        <w:t xml:space="preserve">Weryfikacja: </w:t>
      </w:r>
    </w:p>
    <w:p>
      <w:pPr>
        <w:spacing w:before="20" w:after="190"/>
      </w:pPr>
      <w:r>
        <w:rPr/>
        <w:t xml:space="preserve">Pisemne zaliczenie</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S1P_U03, S1P_U07</w:t>
      </w:r>
    </w:p>
    <w:p>
      <w:pPr>
        <w:pStyle w:val="Heading3"/>
      </w:pPr>
      <w:bookmarkStart w:id="4" w:name="_Toc4"/>
      <w:r>
        <w:t>Profil praktyczny - kompetencje społeczne</w:t>
      </w:r>
      <w:bookmarkEnd w:id="4"/>
    </w:p>
    <w:p>
      <w:pPr>
        <w:keepNext w:val="1"/>
        <w:spacing w:after="10"/>
      </w:pPr>
      <w:r>
        <w:rPr>
          <w:b/>
          <w:bCs/>
        </w:rPr>
        <w:t xml:space="preserve">Efekt K_K01: </w:t>
      </w:r>
    </w:p>
    <w:p>
      <w:pPr/>
      <w:r>
        <w:rPr/>
        <w:t xml:space="preserve">Ma świadomość swojej wiedzy i umiejętności, rozumie potrzebę ciągłego doskonalenia się i pogłębiania wiedzy na bieżąco, co warunkuje ścieżkę własnego rozwoju zawodowego</w:t>
      </w:r>
    </w:p>
    <w:p>
      <w:pPr>
        <w:spacing w:before="60"/>
      </w:pPr>
      <w:r>
        <w:rPr/>
        <w:t xml:space="preserve">Weryfikacja: </w:t>
      </w:r>
    </w:p>
    <w:p>
      <w:pPr>
        <w:spacing w:before="20" w:after="190"/>
      </w:pPr>
      <w:r>
        <w:rPr/>
        <w:t xml:space="preserve">Pisemne zaliczenie</w:t>
      </w:r>
    </w:p>
    <w:p>
      <w:pPr>
        <w:spacing w:before="20" w:after="190"/>
      </w:pPr>
      <w:r>
        <w:rPr>
          <w:b/>
          <w:bCs/>
        </w:rPr>
        <w:t xml:space="preserve">Powiązane efekty kierunkowe: </w:t>
      </w:r>
      <w:r>
        <w:rPr/>
        <w:t xml:space="preserve">K_KO1</w:t>
      </w:r>
    </w:p>
    <w:p>
      <w:pPr>
        <w:spacing w:before="20" w:after="190"/>
      </w:pPr>
      <w:r>
        <w:rPr>
          <w:b/>
          <w:bCs/>
        </w:rPr>
        <w:t xml:space="preserve">Powiązane efekty obszarowe: </w:t>
      </w:r>
      <w:r>
        <w:rPr/>
        <w:t xml:space="preserve">S1P_K01</w:t>
      </w:r>
    </w:p>
    <w:p>
      <w:pPr>
        <w:keepNext w:val="1"/>
        <w:spacing w:after="10"/>
      </w:pPr>
      <w:r>
        <w:rPr>
          <w:b/>
          <w:bCs/>
        </w:rPr>
        <w:t xml:space="preserve">Efekt K_K03: </w:t>
      </w:r>
    </w:p>
    <w:p>
      <w:pPr/>
      <w:r>
        <w:rPr/>
        <w:t xml:space="preserve">Potrafi określić podstawowe działania zmierzające do osiągnięcia wyznaczonych celów, realizowanych indywidualnie lub grupowo</w:t>
      </w:r>
    </w:p>
    <w:p>
      <w:pPr>
        <w:spacing w:before="60"/>
      </w:pPr>
      <w:r>
        <w:rPr/>
        <w:t xml:space="preserve">Weryfikacja: </w:t>
      </w:r>
    </w:p>
    <w:p>
      <w:pPr>
        <w:spacing w:before="20" w:after="190"/>
      </w:pPr>
      <w:r>
        <w:rPr/>
        <w:t xml:space="preserve">Pisemne zaliczenie</w:t>
      </w:r>
    </w:p>
    <w:p>
      <w:pPr>
        <w:spacing w:before="20" w:after="190"/>
      </w:pPr>
      <w:r>
        <w:rPr>
          <w:b/>
          <w:bCs/>
        </w:rPr>
        <w:t xml:space="preserve">Powiązane efekty kierunkowe: </w:t>
      </w:r>
      <w:r>
        <w:rPr/>
        <w:t xml:space="preserve">K_KO3</w:t>
      </w:r>
    </w:p>
    <w:p>
      <w:pPr>
        <w:spacing w:before="20" w:after="190"/>
      </w:pPr>
      <w:r>
        <w:rPr>
          <w:b/>
          <w:bCs/>
        </w:rPr>
        <w:t xml:space="preserve">Powiązane efekty obszarowe: </w:t>
      </w:r>
      <w:r>
        <w:rPr/>
        <w:t xml:space="preserve">S1P_K02, S1P_K03, S1P_K07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2025-12-25T04:44:21+01:00</dcterms:created>
  <dcterms:modified xsi:type="dcterms:W3CDTF">2025-12-25T04:44:21+01:00</dcterms:modified>
</cp:coreProperties>
</file>

<file path=docProps/custom.xml><?xml version="1.0" encoding="utf-8"?>
<Properties xmlns="http://schemas.openxmlformats.org/officeDocument/2006/custom-properties" xmlns:vt="http://schemas.openxmlformats.org/officeDocument/2006/docPropsVTypes"/>
</file>