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kapitałowym</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konsultacje 4 h , egzaminy i kolokwia 4 h, dodatkowe egzaminy i kolokwia 4 h 
przegląd literatury: 10 h 
przygotowanie do ćwiczeń: 10 h 
przygotowanie do zaliczenia: 13 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publiczne i rynki finansowe.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dotyczących funkcjonowania przedsiębiorstwa na rynku kapitałowym. Szczególny nacisk położony będzie na zapoznanie studenta ze źródłami pozyskiwania kapitału na rynku finansowym, lokowaniu nadwyżek pieniężnych oraz zarządzaniem ryzykiem w przedsiębiorstwie. Uzupełnieniem głównych treści będą aspekty przedstawiające reguły funkcjonowania rynku kapitałowego, w tym: struktury rynku wtórnego obrotu papierami wartościowymi, specyfiką wymogów stawianych spółkom publicznym notowanym na GPW oraz NewConnect. Kluczowe zagadnienia praktyczne: analiza zalet i wad poszczególnych źródeł finansowania i instrumentów finansowych z punktu widzenia emitenta oraz inwestora.</w:t>
      </w:r>
    </w:p>
    <w:p>
      <w:pPr>
        <w:keepNext w:val="1"/>
        <w:spacing w:after="10"/>
      </w:pPr>
      <w:r>
        <w:rPr>
          <w:b/>
          <w:bCs/>
        </w:rPr>
        <w:t xml:space="preserve">Treści kształcenia: </w:t>
      </w:r>
    </w:p>
    <w:p>
      <w:pPr>
        <w:spacing w:before="20" w:after="190"/>
      </w:pPr>
      <w:r>
        <w:rPr/>
        <w:t xml:space="preserve">Wykłady (tematy)
System finansowy w gospodarce rynkowej - podstawowe pojęcia
Instytucje rynku finansowego w Polsce, podstawowe uwarunkowania obrotu instrumentami finansowymi na GPW.
Pozyskiwanie kapitału poprzez emisję akcji, system notowań akcji na GPW, obowiązki informacyjne spółki publicznej, nadzór korporacyjny 
Koszt kapitału, wartość wewnętrzna akcji ,modele dyskontowe wyceny akcji
Analiza wybranych przypadków / materiałów publikowanych przez spółki publiczne
Pozyskiwanie kapitału poprzez emisję obligacji – obligacje zwykłe, zamienne, z prawem pierwszeństwa, oferta publiczna i prywatna, koszt obligacji. 
Finansowanie poprzez emisję commercial papers.
Specyfika sekurytyzacji.
Zarządzanie nadwyżkami środków pieniężnych: rynek międzybankowy, papiery skarbowe, produkty strukturyzowane; obliczanie rentowności. 
Ryzyko finansowe.
Instrumenty pochodne: forward, future, opcje, swapy, opcje toksyczne.
Ćwiczenia (tematy)
Podstawowe pojęcia: stopa zwrotu, stopa dywidendy, podstawowe wskaźniki giełdowe, skonto vs stopa zwrotu
Wybrane elementy zagadnień dotyczących wartości pieniądza w czasie
Określanie stóp zwrotu z akcji, indeksów giełdowych (GPW, DAX, NYSE)
Analiza wybranych spółek publicznych: określenie kosztu kapitału, analiza wskaźników giełdowych; struktury kapitałowej
Określanie i analiza stóp zwrotu oraz kosztu kapitału: obligacje
Określanie i analiza stóp zwrotu ETF vs wybrane fundusze inwestycyjne
Instrumenty pochodne
</w:t>
      </w:r>
    </w:p>
    <w:p>
      <w:pPr>
        <w:keepNext w:val="1"/>
        <w:spacing w:after="10"/>
      </w:pPr>
      <w:r>
        <w:rPr>
          <w:b/>
          <w:bCs/>
        </w:rPr>
        <w:t xml:space="preserve">Metody oceny: </w:t>
      </w:r>
    </w:p>
    <w:p>
      <w:pPr>
        <w:spacing w:before="20" w:after="190"/>
      </w:pPr>
      <w:r>
        <w:rPr/>
        <w:t xml:space="preserve">. Forma i przebieg  zaliczenia wykładu - EGZAMIN: 
- forma: pisemna, pytania opisowe, otwarte, zakres dopuszczalnych pomocy ustala prowadzący – wymóg posiadania kalkulatora (jedno z pytań to zadanie)
- czas trwania egzaminu 60 minut  - 90 minut,
- schemat ustalenia ocen:
0,00% 54,9% ndst
55,0% 64,9% dst
65,0% 74,9% dst+
75,0% 84,9% db
85,0% 92,4% db+ 
92,5% 100,0% bdb
2. Forma i przebieg zaliczenia ćwiczeń- KOLOKWIUM
- forma: pisemna, zakres dopuszczalnych pomocy ustala prowadzący – wymóg posiadania kalkulatora (jedno z pytań to zadanie)
- czas trwania kolokwium: 45 minut,
- schemat ustalenia ocen:
0,00% 54,9% ndst
55,0% 64,9% dst
65,0% 74,9% dst+
75,0% 84,9% db
85,0% 92,4% db+ 
92,5% 100,0% bdb
- czynniki dodatkowe mające wpływ na ocenę zaliczeniu ćwiczeń – wpływ nie większy niż 0,5 oceny: aktywne uczestnictwo w zajęciach, ocena pracy case study
3. wynik zaliczenia PRZEDMIOTU wg formuły: 55% EGZAMIN + 45%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Dziawgo D., Rynek finansowy, wyd. 2, Stowarzyszenie Księgowych w Polsce, Warszawa 2012;
Literatura uzupełniająca:
bieżąca lektura gazet branżowych i portali internetowych w zakresie wydarzeń na rynku finansowym (np. materiały publikowane przez GPW, KNF, Instytucje finansowe)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Posiada wiedzę w zakresie metod i narzędzi matematyczno – statystycznych oraz technik pozyskiwania danych właściwych dla nauk ekonomicznych pozwalających na opis relacji zachodzących na rynku kapitałowym, w tym w szczególności w zakresie pozyskiwania kapitału, wyceny wybranych kontraktów terminowych.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Zna podstawy związane z rynkami finansowymi, zasadami funkcjonowania i finansowania banków i innych instytucji finansowych, w tym giełdy papierów wartościowych.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K_WO7: </w:t>
      </w:r>
    </w:p>
    <w:p>
      <w:pPr/>
      <w:r>
        <w:rPr/>
        <w:t xml:space="preserve">Ma podstawową wiedzę o normach i uwarunkowaniach prawno-organizacyjnych a także  moralnych i etycznych, które determinują funkcjonalny układ instytucji społeczno – ekonomicznych funkcjonujących w gospodarce oraz na styku przedsiębiorstw i rynku kapitałowego.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Analizuje i podaje rozwiązania podstawowych problemów z zakresu funkcjonowania przedsiębiorstwa na rynku kapitałowym.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K_U16: </w:t>
      </w:r>
    </w:p>
    <w:p>
      <w:pPr/>
      <w:r>
        <w:rPr/>
        <w:t xml:space="preserve">Rozumie mechanizmy działania rynków i instytucji finansowych oraz uwarunkowań działania przedsiębiorstw na rynku kapitałowym.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K_U09: </w:t>
      </w:r>
    </w:p>
    <w:p>
      <w:pPr/>
      <w:r>
        <w:rPr/>
        <w:t xml:space="preserve">Potrafi  przygotować i zaprezentować materiał analityczny dotyczący oceny i uwarunkowań działania przedsiębiorstwa na rynku kapitałowym,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K_U08: </w:t>
      </w:r>
    </w:p>
    <w:p>
      <w:pPr/>
      <w:r>
        <w:rPr/>
        <w:t xml:space="preserve">Potrafi rozumieć i analizować podstawowe zjawiska dotyczące przedsiębiorstw, otoczenia gospodarczo – społecznego oraz rynku kapitałowego i dokonywać poprawnych ocen tych zjawisk.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Pisemny egzamin opisowy (obejmujący pytania problemowe, opisowe, zadania do rozwiązania).
Kolokwium zawierające pytania opisowe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teoretycznych na temat mechanizmów działania rynków finansowych i rynku kapitałowego oraz uwarunkowań długookresowej zdolności przedsiębiorstwa do pozyskiwania kapitału i optymalizacji jego struktury kapitałowej.</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2026-06-18T04:10:40+02:00</dcterms:created>
  <dcterms:modified xsi:type="dcterms:W3CDTF">2026-06-18T04:10:40+02:00</dcterms:modified>
</cp:coreProperties>
</file>

<file path=docProps/custom.xml><?xml version="1.0" encoding="utf-8"?>
<Properties xmlns="http://schemas.openxmlformats.org/officeDocument/2006/custom-properties" xmlns:vt="http://schemas.openxmlformats.org/officeDocument/2006/docPropsVTypes"/>
</file>