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w finansach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Wpisanie na IV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Przedstawienie problemów etycznych i dylematów moralnych jakie stwarza podejmowanie decyzji w sektorze finansowym. Zapoznanie z narzędziami etycznymi (teorie, koncepcje, normy), które służą do ich rozwiązywania. Analiza programów etycznych sektora finansowego. Konstrukcja programów etycznych instytucji finansowych zapobiegających nieetycznemu postępowaniu organizacji.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Wprowadzenie do etyki. 2. Moralność indywidualna, organizacyjna i środowiskowa świata finansów. 3-4. Teorie i systemy etyczne niezbędne do oceny etycznej decyzji finansowych. 5. Ogólne pojęcie odpowiedzialności. 6. Odpowiedzialność w działalności gospodarczej. 7. Odpowiedzialność w świecie finansów. 8. Dylematy etyczne sektora bankowego i firm finansowych. 9. Ogólne pojęcie sprawiedliwości. 10. Dylematy etyczne inwestorów i aspekty etyczne działalności ubezpieczeniowej. 11. Etyczne standardy księgowości i kontroli finansowej. 12. Etyka firm finansowych i etyczne wymogi funkcjonowania rynków finansowych. 13. Kryzys światowych finansów jako wyzwanie etyczne. 14. Relatywizm w etyce. Relatywistyczne teorie 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wykładu jest sprawdzian
pisemny w formie odpowiedzi na pytania w
formie opisowej.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George D. Chryssides, John H. Kaler, Wprowadzenie do etyki biznesu, PWN 1999 rozdz. Rachunkowość i inwestycje 
Uczciwość w świecie finansów,(red. W.Gasparski) WSPiZ im. L. Koźmińskiego 2004; 
B. Klimczak, Etyczne otoczenie rynku kapitałowego, AE Wrocław 1997;
Literatura uzupełniająca:
Cz. Porębski, Czy etyka się opłaca? Zagadnienia etyki biznesu, ZNAK 2000; 
Etyka biznesu po Enronie, (red.) J.Sójka, Wydawnictwo Fundacji Humaniora,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K_W04: </w:t>
      </w:r>
    </w:p>
    <w:p>
      <w:pPr/>
      <w:r>
        <w:rPr/>
        <w:t xml:space="preserve">Ma wiedzę na temat narzędzi etycznych
potrzebnych do rozwiązywania problemów ze sfery finansów.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Ma wiedzę na temat programów etycznych instytucji i firm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1.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wiedzę na temat programów etycznych instytucji i firm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identyfikować wyzwania o charakterze moralnym związane z profesjonalną działalnością w sektorze finansów i rachunkowości.
Posiada umiejętność analizy problemów
moralnych świata finansów oraz zdolność do korzystania z programów etycznych firm finansowych.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Na podstawie znajomości problemów moralnych świata finansów posiada zdolność budowania właściwej pod względem moralnym postawy zawodowej i wyrabiania zdolności do nieulegania
pokusom związanym z przyszłą pracą w sektorze finansów i rachunkowości.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2025-07-04T11:58:20+02:00</dcterms:created>
  <dcterms:modified xsi:type="dcterms:W3CDTF">2025-07-04T11:58:20+02:00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