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Karolina Kluth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(30 - wykłady; 3 - konsultacje; 5 -  zaliczenia w dodatkowym terminie; 37 - praca własna studenta)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1,2 - wykłady
0,12 - konsultacje                                                                                           0,2 - zaliczenia w dodatkowym terminie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Ekonometria i jej zastosowania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I. Zagadnienia wstępne:
- definicje podstawowych pojęć,
- rodzaje prognoz według różnych kryteriów,
- etapy procesu prognozowania,
- zasady prognozowania ilościowego,
- metody prognozowania,
- ocena dokładności prognoz,
- rola prognoz w gospodarce rynkowej
- dane statystyczne w procesie prognozowania.
II. Jednorównaniowy model ekonometryczny w zastosowaniu do prognozowania
-    ocena modelu pod kątem przydatności w procesie prognozowania, 
-    prognoza punktowa i przedziałowa,
-    model ze zmiennymi zero-jedynkowymi.
III. Prognozowanie na podstawie szeregów czasowych:
- składowe szeregów czasowych i ich modele,
- metody naiwne,
- metoda średniej ruchomej,
- wygładzanie wykładnicze (metody Browna, Holta oraz Wintersa),
- analityczne modele tendencji rozwojowej,
- model adaptacyjny – trend pełzający,
- modele składowej periodycznej (metoda wskaźników, metoda Kleina, metoda trendów jednoimiennych)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 formie pisemnej sprawdzającej znajomość metod prognozowania gospodarczego.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Cieślak M. (red.), Prognozowanie gospodarcze. Metody i zastosowania, PWN, Warszawa 2002
2. Dittman P., Metody prognozowania sprzedaży w przedsiębiorstwie, Wyd. AE we Wrocławiu, Wrocław 2000
3. Zeliaś A., Pawełek B., Wanat S. Prognozowanie ekonomiczne. Teoria, przykłady, zadania, PWN,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W18: </w:t>
      </w:r>
    </w:p>
    <w:p>
      <w:pPr/>
      <w:r>
        <w:rPr/>
        <w:t xml:space="preserve">Zna podstawowe metody prognostyczne i rozumie zasady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U24: </w:t>
      </w:r>
    </w:p>
    <w:p>
      <w:pPr/>
      <w:r>
        <w:rPr/>
        <w:t xml:space="preserve">Dobiera odpowiednią metodę do sytuacji prognostycznej, potrafi zastosować podstawowe metody prognozowania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Analizuje wyniki różnych prognoz i wyciąga wnioski co do możliwego przyszłego przebiegu zjawisk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2026-10-19T17:32:26+02:00</dcterms:created>
  <dcterms:modified xsi:type="dcterms:W3CDTF">2026-10-19T17:32:26+02:00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