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Elementary to Intermediate General German</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 1-2.3</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10 h - przygotowanie do zajęć w tym zapoznanie z literaturą, 10 h - przygotowanie do egzaminu,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na poziomie A2/B1; zaliczenie poprzedniego modułu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
</w:t>
      </w:r>
    </w:p>
    <w:p>
      <w:pPr>
        <w:keepNext w:val="1"/>
        <w:spacing w:after="10"/>
      </w:pPr>
      <w:r>
        <w:rPr>
          <w:b/>
          <w:bCs/>
        </w:rPr>
        <w:t xml:space="preserve">Treści kształcenia: </w:t>
      </w:r>
    </w:p>
    <w:p>
      <w:pPr>
        <w:spacing w:before="20" w:after="190"/>
      </w:pPr>
      <w:r>
        <w:rPr/>
        <w:t xml:space="preserve">Semestr III
Tematyka:
- kontakty towarzyskie, zasady dobrego wychowania (savoir-vivre),
- różnice pokoleniowe,  czasy minione/współczesne,
- niemieckie regiony, aglomeracje: np.  Zagłębie Ruhry,
- migracja, problemy imigrantów,
- Europa, polityka europejska, wybory
Zagadnienia gramatyczne:
- zdanie okolicznikowe celu, konstrukcja um…zu,
- zdania czasowe ze spójnikami: während, bevor (ehe), seidem, bis, solange, sobald,
- Konjunktiv II: tryb warunkowy, zdanie warunkowe,
- Konjunktiv I: mowa  zależna;
- testy i ćwiczenia zbiorcze przygotowujące do egzaminu (poziom B1, B2)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korzystać ze wskazanej literatury (krótkie teksty popularnonaukowe). Potrafi analizować treść tekstu. Potrafi czytać ze zrozumieniem nowe teksty w języku niemieckim, popularnonaukowe i z zakresu swojej specjalności.
							 					</w:t>
      </w:r>
    </w:p>
    <w:p>
      <w:pPr>
        <w:spacing w:before="60"/>
      </w:pPr>
      <w:r>
        <w:rPr/>
        <w:t xml:space="preserve">Weryfikacja: </w:t>
      </w:r>
    </w:p>
    <w:p>
      <w:pPr>
        <w:spacing w:before="20" w:after="190"/>
      </w:pPr>
      <w:r>
        <w:rPr/>
        <w:t xml:space="preserve">Streszczanie fragmentów tekstu; odpowiedzi na pytania do tekstu; dopasowywanie brakujących fragmentów tekstu; wyszukiwanie szczegółów w treści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streszczenie tekstu lub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(wypracowanie, list, opowiadanie, raport) na zajęciach. Tworzenie własnych form pisemnych w ramach pracy własnej w domu.  Rozwiązywanie testów leksykalno-gramatycznych. </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wypowiedzieć się i uczestniczyć w rozmowie na tematy ogólne, podając swoje argumenty, zgadzać się lub nie zgadzać się z rozmówcą. 
							 							</w:t>
      </w:r>
    </w:p>
    <w:p>
      <w:pPr>
        <w:spacing w:before="60"/>
      </w:pPr>
      <w:r>
        <w:rPr/>
        <w:t xml:space="preserve">Weryfikacja: </w:t>
      </w:r>
    </w:p>
    <w:p>
      <w:pPr>
        <w:spacing w:before="20" w:after="190"/>
      </w:pPr>
      <w:r>
        <w:rPr/>
        <w:t xml:space="preserve">Wypowiadanie się na zadany temat na  zajęciach: ćwiczenie krótkiej spontanicznej wypowiedzi i tworzenie dłuższej przygotowanej wypowiedzi.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							Potrafi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niemieckojęzycznych.Odpowiadanie na pytania lektora; ćwiczenie krótkiej spontanicznej wypowiedzi i przygotowywanie dłuższej wypowiedzi. Egzamin B2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niemieckiego,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
							 </w:t>
      </w:r>
    </w:p>
    <w:p>
      <w:pPr>
        <w:spacing w:before="60"/>
      </w:pPr>
      <w:r>
        <w:rPr/>
        <w:t xml:space="preserve">Weryfikacja: </w:t>
      </w:r>
    </w:p>
    <w:p>
      <w:pPr>
        <w:spacing w:before="20" w:after="190"/>
      </w:pPr>
      <w:r>
        <w:rPr/>
        <w:t xml:space="preserve">Odpowiedzi na pytania lektora; zadawnie pytań innemu studentowi; analizowanie tekstów na zajęciach; tworzenie własnej wypowiedzi ustnej i pisemnej. </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2026-10-19T00:09:50+02:00</dcterms:created>
  <dcterms:modified xsi:type="dcterms:W3CDTF">2026-10-19T00:09:50+02:00</dcterms:modified>
</cp:coreProperties>
</file>

<file path=docProps/custom.xml><?xml version="1.0" encoding="utf-8"?>
<Properties xmlns="http://schemas.openxmlformats.org/officeDocument/2006/custom-properties" xmlns:vt="http://schemas.openxmlformats.org/officeDocument/2006/docPropsVTypes"/>
</file>