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peryferyjne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Roman Barczyk, mgr inż. Błażej Kabziński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- 10
b) udział w laboratoriach - 20
c) egzamin - 2
d) konsultacje - 3
2) Praca własna studenta 70, w tym:
a) przygotowanie do ćwiczeń laboratoryjnych - opracowanie eksperymentu - 15
b) analiza wyników badań i opracowanie raportów z ćwiczeń laboratoryjnych - 35
d) przygotowanie do egzaminu - 20
razem: 105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- 10
b) udział w laboratoriach - 20
c) egzamin - 2
d) konsultacje - 3
suma: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a)udział w laboratoriach - 20
b) przygotowanie do ćwiczeń laboratoryjnych - opracowanie eksperymentu - 15
c) analiza wyników badań i opracowanie raportów z ćwiczeń laboratoryjnych - 35
razem: 70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węzłów i zespołów urządzeń multimedialnych. Znajomość podstaw konstrukcji urządzeń precyzyjnych, metodyki badań i planowania eksperymentu w badaniach urządzeń mechatronicznych.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
Zapoznanie   studentów   z   zasadą   działania  nowoczesnych  urządzeń peryferyjnych   i   wpływem  zastosowanych  podzespołów  na  parametry użytkowe.
Laboratorium:
Nauczenie doboru narzędzi i metodyki  badań pozwalających na obiektywny pomiar parametrów użytkowych urządzeń peryferyjnych.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Zespoły składowe pamięci masowych. Rozwój elementów wykonawczych i napędów w dyskach twardych. Miniaturyzacja ww elementów. Wpływ budowy elementów składowych na zapis danych i jego bezpieczeństwo. Urządzenia zapisu i odczytu na nośnikach optycznych. Napędy nośników optycznych (CD, DVD, blue-ray, FMD). Zespoły napędu głowicy laserowej, serwomechanizmy śledzenia ścieżki. Specyfika budowy napędów niestacjonarnych.
Klawiatury, urządzenia sterowania kursorem (myszy, tablety graficzne itp.) Ergonomia urządzeń.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(50% udziału w ocenie wypadkowej),
raport z zadania laboratoryjnego (50% udziału w ocenie wypadkowej)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Baza patentowa USA – www.uspto.gov,  informacje internetowe  ze stron producentów sprzętu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UPSK_W01: </w:t>
      </w:r>
    </w:p>
    <w:p>
      <w:pPr/>
      <w:r>
        <w:rPr/>
        <w:t xml:space="preserve">Absolwent zna i rozumie budowę i działanie urządzeń peryferyjnych, rozumie wykorzystywane w nich zjawiska i efekty fizyczne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raportów z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UPSK_U01: </w:t>
      </w:r>
    </w:p>
    <w:p>
      <w:pPr/>
      <w:r>
        <w:rPr/>
        <w:t xml:space="preserve">Absolwent potrafi opracować eksperyment i przeprowadzić badania parametrów eksploatacyjnych urządzeń peryferyjnych, potrafi przeanalizować otrzymane wyniki i przedstawić je w syntetycznej formie.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zadania laboratoryjnego, ocena przebiegu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K_U12,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T2A_U15, T2A_U17, T2A_U08, T2A_U11, T2A_U10, T2A_U11, T2A_U15, T2A_U16, T2A_U17, T2A_U18,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UPSK_K01: </w:t>
      </w:r>
    </w:p>
    <w:p>
      <w:pPr/>
      <w:r>
        <w:rPr/>
        <w:t xml:space="preserve">Absolwent potrafi pracować w zespole nad rozwiązaniem postawionego zadania, umie dokonać podziału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2026-10-03T02:41:13+02:00</dcterms:created>
  <dcterms:modified xsi:type="dcterms:W3CDTF">2026-10-03T02:41:13+02:00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